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left="210" w:right="210" w:firstLine="880"/>
        <w:jc w:val="center"/>
        <w:rPr>
          <w:rFonts w:ascii="黑体" w:hAnsi="黑体" w:eastAsia="黑体"/>
          <w:sz w:val="44"/>
          <w:szCs w:val="44"/>
        </w:rPr>
      </w:pPr>
    </w:p>
    <w:p>
      <w:pPr>
        <w:spacing w:before="156" w:beforeLines="50" w:after="156" w:afterLines="50"/>
        <w:ind w:left="210" w:right="210" w:firstLine="880"/>
        <w:jc w:val="center"/>
        <w:rPr>
          <w:rFonts w:ascii="黑体" w:hAnsi="黑体" w:eastAsia="黑体"/>
          <w:sz w:val="44"/>
          <w:szCs w:val="44"/>
        </w:rPr>
      </w:pPr>
    </w:p>
    <w:p>
      <w:pPr>
        <w:widowControl/>
        <w:spacing w:line="375" w:lineRule="atLeast"/>
        <w:ind w:right="210" w:firstLine="0" w:firstLineChars="0"/>
        <w:jc w:val="center"/>
        <w:rPr>
          <w:rFonts w:ascii="黑体" w:hAnsi="黑体" w:eastAsia="黑体" w:cs="宋体"/>
          <w:b/>
          <w:bCs/>
          <w:kern w:val="0"/>
          <w:sz w:val="44"/>
          <w:szCs w:val="44"/>
        </w:rPr>
      </w:pPr>
      <w:bookmarkStart w:id="1" w:name="_GoBack"/>
      <w:r>
        <w:rPr>
          <w:rFonts w:hint="eastAsia" w:ascii="黑体" w:hAnsi="黑体" w:eastAsia="黑体" w:cs="宋体"/>
          <w:b/>
          <w:bCs/>
          <w:kern w:val="0"/>
          <w:sz w:val="44"/>
          <w:szCs w:val="44"/>
        </w:rPr>
        <w:t>《铸造用除尘设备配置指南》团体标准</w:t>
      </w:r>
    </w:p>
    <w:p>
      <w:pPr>
        <w:spacing w:before="312" w:beforeLines="100" w:line="720" w:lineRule="auto"/>
        <w:ind w:right="210" w:firstLine="0" w:firstLineChars="0"/>
        <w:jc w:val="center"/>
        <w:rPr>
          <w:rFonts w:ascii="Arial Unicode MS" w:hAnsi="Arial Unicode MS" w:eastAsia="Arial Unicode MS" w:cs="Arial Unicode MS"/>
          <w:sz w:val="30"/>
          <w:szCs w:val="30"/>
        </w:rPr>
      </w:pPr>
      <w:r>
        <w:rPr>
          <w:rFonts w:hint="eastAsia" w:ascii="微软雅黑" w:hAnsi="微软雅黑" w:eastAsia="微软雅黑" w:cs="微软雅黑"/>
          <w:sz w:val="30"/>
          <w:szCs w:val="30"/>
        </w:rPr>
        <w:t>（征求意见稿）</w:t>
      </w:r>
    </w:p>
    <w:p>
      <w:pPr>
        <w:spacing w:line="720" w:lineRule="auto"/>
        <w:ind w:right="210" w:firstLine="0" w:firstLineChars="0"/>
        <w:jc w:val="center"/>
        <w:rPr>
          <w:rFonts w:ascii="黑体" w:hAnsi="黑体" w:eastAsia="黑体"/>
          <w:sz w:val="44"/>
          <w:szCs w:val="44"/>
        </w:rPr>
      </w:pPr>
      <w:r>
        <w:rPr>
          <w:rFonts w:hint="eastAsia" w:ascii="黑体" w:hAnsi="黑体" w:eastAsia="黑体"/>
          <w:sz w:val="44"/>
          <w:szCs w:val="44"/>
        </w:rPr>
        <w:t>编制说明</w:t>
      </w:r>
    </w:p>
    <w:bookmarkEnd w:id="1"/>
    <w:p>
      <w:pPr>
        <w:ind w:left="210" w:right="210" w:firstLine="723"/>
        <w:jc w:val="center"/>
        <w:rPr>
          <w:b/>
          <w:sz w:val="36"/>
          <w:szCs w:val="36"/>
        </w:rPr>
      </w:pPr>
    </w:p>
    <w:p>
      <w:pPr>
        <w:ind w:left="210" w:right="210" w:firstLine="723"/>
        <w:jc w:val="center"/>
        <w:rPr>
          <w:b/>
          <w:sz w:val="36"/>
          <w:szCs w:val="36"/>
        </w:rPr>
      </w:pPr>
    </w:p>
    <w:p>
      <w:pPr>
        <w:ind w:left="210" w:right="210" w:firstLine="723"/>
        <w:jc w:val="center"/>
        <w:rPr>
          <w:b/>
          <w:sz w:val="36"/>
          <w:szCs w:val="36"/>
        </w:rPr>
      </w:pPr>
    </w:p>
    <w:p>
      <w:pPr>
        <w:ind w:left="210" w:right="210" w:firstLine="723"/>
        <w:jc w:val="center"/>
        <w:rPr>
          <w:b/>
          <w:sz w:val="36"/>
          <w:szCs w:val="36"/>
        </w:rPr>
      </w:pPr>
    </w:p>
    <w:p>
      <w:pPr>
        <w:spacing w:line="280" w:lineRule="exact"/>
        <w:ind w:left="210" w:right="210" w:firstLine="562"/>
        <w:rPr>
          <w:b/>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spacing w:line="280" w:lineRule="exact"/>
        <w:ind w:left="210" w:right="210" w:firstLine="560"/>
        <w:rPr>
          <w:rFonts w:ascii="黑体" w:hAnsi="黑体" w:eastAsia="黑体"/>
          <w:sz w:val="28"/>
          <w:szCs w:val="28"/>
        </w:rPr>
      </w:pPr>
    </w:p>
    <w:p>
      <w:pPr>
        <w:ind w:left="210" w:right="210" w:firstLine="0" w:firstLineChars="0"/>
        <w:jc w:val="center"/>
        <w:rPr>
          <w:rFonts w:ascii="黑体" w:hAnsi="黑体" w:eastAsia="黑体"/>
          <w:sz w:val="28"/>
        </w:rPr>
      </w:pPr>
      <w:r>
        <w:rPr>
          <w:rFonts w:hint="eastAsia" w:ascii="黑体" w:hAnsi="黑体" w:eastAsia="黑体"/>
          <w:sz w:val="28"/>
        </w:rPr>
        <w:t>《铸造用除尘设备配置指南》编制组</w:t>
      </w:r>
    </w:p>
    <w:p>
      <w:pPr>
        <w:spacing w:before="156" w:beforeLines="50"/>
        <w:ind w:left="210" w:right="210" w:firstLine="640"/>
        <w:jc w:val="center"/>
        <w:rPr>
          <w:rFonts w:ascii="黑体" w:hAnsi="黑体" w:eastAsia="黑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567" w:right="567" w:bottom="567" w:left="1418" w:header="567" w:footer="567" w:gutter="0"/>
          <w:pgNumType w:fmt="upperRoman" w:start="1"/>
          <w:cols w:space="720" w:num="1"/>
          <w:titlePg/>
          <w:docGrid w:type="lines" w:linePitch="312" w:charSpace="0"/>
        </w:sectPr>
      </w:pPr>
      <w:r>
        <w:rPr>
          <w:rFonts w:hint="eastAsia" w:ascii="黑体" w:hAnsi="黑体" w:eastAsia="黑体"/>
          <w:sz w:val="32"/>
          <w:szCs w:val="32"/>
        </w:rPr>
        <w:t>2</w:t>
      </w:r>
      <w:r>
        <w:rPr>
          <w:rFonts w:ascii="黑体" w:hAnsi="黑体" w:eastAsia="黑体"/>
          <w:sz w:val="32"/>
          <w:szCs w:val="32"/>
        </w:rPr>
        <w:t>021</w:t>
      </w:r>
      <w:r>
        <w:rPr>
          <w:rFonts w:hint="eastAsia" w:ascii="黑体" w:hAnsi="黑体" w:eastAsia="黑体"/>
          <w:sz w:val="32"/>
          <w:szCs w:val="32"/>
        </w:rPr>
        <w:t>年</w:t>
      </w:r>
      <w:r>
        <w:rPr>
          <w:rFonts w:ascii="黑体" w:hAnsi="黑体" w:eastAsia="黑体"/>
          <w:sz w:val="32"/>
          <w:szCs w:val="32"/>
        </w:rPr>
        <w:t>11</w:t>
      </w:r>
      <w:r>
        <w:rPr>
          <w:rFonts w:hint="eastAsia" w:ascii="黑体" w:hAnsi="黑体" w:eastAsia="黑体"/>
          <w:sz w:val="32"/>
          <w:szCs w:val="32"/>
        </w:rPr>
        <w:t>月</w:t>
      </w:r>
      <w:r>
        <w:rPr>
          <w:rFonts w:ascii="黑体" w:hAnsi="黑体" w:eastAsia="黑体"/>
          <w:sz w:val="32"/>
          <w:szCs w:val="32"/>
        </w:rPr>
        <w:t>10</w:t>
      </w:r>
      <w:r>
        <w:rPr>
          <w:rFonts w:hint="eastAsia" w:ascii="黑体" w:hAnsi="黑体" w:eastAsia="黑体"/>
          <w:sz w:val="32"/>
          <w:szCs w:val="32"/>
        </w:rPr>
        <w:t>日</w:t>
      </w:r>
    </w:p>
    <w:p>
      <w:pPr>
        <w:widowControl/>
        <w:spacing w:line="240" w:lineRule="auto"/>
        <w:ind w:firstLine="0" w:firstLineChars="0"/>
        <w:jc w:val="left"/>
        <w:rPr>
          <w:rFonts w:eastAsia="黑体"/>
          <w:b/>
          <w:bCs/>
          <w:kern w:val="44"/>
          <w:sz w:val="28"/>
          <w:szCs w:val="44"/>
        </w:rPr>
      </w:pPr>
      <w:r>
        <w:rPr>
          <w:rFonts w:hint="eastAsia" w:eastAsia="黑体"/>
          <w:b/>
          <w:bCs/>
          <w:kern w:val="44"/>
          <w:sz w:val="28"/>
          <w:szCs w:val="44"/>
        </w:rPr>
        <w:t>一、任务来源</w:t>
      </w:r>
    </w:p>
    <w:p>
      <w:pPr>
        <w:ind w:firstLine="420"/>
        <w:rPr>
          <w:rFonts w:ascii="宋体" w:hAnsi="宋体"/>
        </w:rPr>
      </w:pPr>
      <w:r>
        <w:rPr>
          <w:rFonts w:hint="eastAsia" w:ascii="宋体" w:hAnsi="宋体"/>
        </w:rPr>
        <w:t>本项目是依据中国铸造协会[201</w:t>
      </w:r>
      <w:r>
        <w:rPr>
          <w:rFonts w:ascii="宋体" w:hAnsi="宋体"/>
        </w:rPr>
        <w:t>7</w:t>
      </w:r>
      <w:r>
        <w:rPr>
          <w:rFonts w:hint="eastAsia" w:ascii="宋体" w:hAnsi="宋体"/>
        </w:rPr>
        <w:t xml:space="preserve">] </w:t>
      </w:r>
      <w:r>
        <w:rPr>
          <w:rFonts w:ascii="宋体" w:hAnsi="宋体"/>
        </w:rPr>
        <w:t>33</w:t>
      </w:r>
      <w:r>
        <w:rPr>
          <w:rFonts w:hint="eastAsia" w:ascii="宋体" w:hAnsi="宋体"/>
        </w:rPr>
        <w:t>号文“关于中国铸造协会标准工作委员会相关团体标准制订批复”下达的标准批复文件，项目编号为</w:t>
      </w:r>
      <w:r>
        <w:rPr>
          <w:rFonts w:ascii="宋体" w:hAnsi="宋体"/>
        </w:rPr>
        <w:t xml:space="preserve">T/CFA 020312.01 </w:t>
      </w:r>
      <w:r>
        <w:rPr>
          <w:rFonts w:hint="eastAsia" w:ascii="宋体" w:hAnsi="宋体"/>
        </w:rPr>
        <w:t>—</w:t>
      </w:r>
      <w:r>
        <w:rPr>
          <w:rFonts w:ascii="宋体" w:hAnsi="宋体"/>
        </w:rPr>
        <w:t xml:space="preserve"> 201</w:t>
      </w:r>
      <w:r>
        <w:rPr>
          <w:rFonts w:hint="eastAsia" w:ascii="宋体" w:hAnsi="宋体"/>
        </w:rPr>
        <w:t>×，项目名称为“铸造用除尘设备配置指南”。本项目是制订项目。</w:t>
      </w:r>
    </w:p>
    <w:p>
      <w:pPr>
        <w:ind w:firstLine="420"/>
        <w:rPr>
          <w:rFonts w:ascii="宋体" w:hAnsi="宋体"/>
        </w:rPr>
      </w:pPr>
      <w:r>
        <w:rPr>
          <w:rFonts w:hint="eastAsia" w:ascii="宋体" w:hAnsi="宋体"/>
        </w:rPr>
        <w:t>主要起草单位:尼欧迪克（青岛）环保科技有限公司、</w:t>
      </w:r>
      <w:r>
        <w:rPr>
          <w:rFonts w:ascii="宋体" w:hAnsi="宋体"/>
        </w:rPr>
        <w:t>中铸协标准工作委员会</w:t>
      </w:r>
      <w:r>
        <w:rPr>
          <w:rFonts w:hint="eastAsia" w:ascii="宋体" w:hAnsi="宋体"/>
        </w:rPr>
        <w:t>。</w:t>
      </w:r>
    </w:p>
    <w:p>
      <w:pPr>
        <w:pStyle w:val="2"/>
      </w:pPr>
      <w:r>
        <w:rPr>
          <w:rFonts w:hint="eastAsia"/>
        </w:rPr>
        <w:t>二、主要工作过程</w:t>
      </w:r>
    </w:p>
    <w:p>
      <w:pPr>
        <w:ind w:firstLine="420"/>
        <w:rPr>
          <w:rFonts w:ascii="黑体" w:hAnsi="黑体" w:eastAsia="黑体"/>
        </w:rPr>
      </w:pPr>
      <w:r>
        <w:rPr>
          <w:rFonts w:ascii="黑体" w:hAnsi="黑体" w:eastAsia="黑体"/>
        </w:rPr>
        <w:t xml:space="preserve">1. </w:t>
      </w:r>
      <w:r>
        <w:rPr>
          <w:rFonts w:hint="eastAsia" w:ascii="黑体" w:hAnsi="黑体" w:eastAsia="黑体"/>
        </w:rPr>
        <w:t>起草阶段</w:t>
      </w:r>
    </w:p>
    <w:p>
      <w:pPr>
        <w:ind w:firstLine="420"/>
      </w:pPr>
      <w:r>
        <w:rPr>
          <w:rFonts w:hint="eastAsia"/>
        </w:rPr>
        <w:t>（1）2</w:t>
      </w:r>
      <w:r>
        <w:t>017</w:t>
      </w:r>
      <w:r>
        <w:rPr>
          <w:rFonts w:hint="eastAsia"/>
        </w:rPr>
        <w:t>年9月，接受中国铸造协会下达的《铸造用除尘设备配置指南》编制任务。</w:t>
      </w:r>
    </w:p>
    <w:p>
      <w:pPr>
        <w:ind w:firstLine="420"/>
      </w:pPr>
      <w:r>
        <w:rPr>
          <w:rFonts w:hint="eastAsia"/>
        </w:rPr>
        <w:t>（2）</w:t>
      </w:r>
      <w:r>
        <w:t>2017</w:t>
      </w:r>
      <w:r>
        <w:rPr>
          <w:rFonts w:hint="eastAsia"/>
        </w:rPr>
        <w:t>年</w:t>
      </w:r>
      <w:r>
        <w:t>12</w:t>
      </w:r>
      <w:r>
        <w:rPr>
          <w:rFonts w:hint="eastAsia"/>
        </w:rPr>
        <w:t>月，项目承担单位组织相关研究骨干成立了编制组，立即开展本标准制定工作。</w:t>
      </w:r>
    </w:p>
    <w:p>
      <w:pPr>
        <w:ind w:firstLine="420"/>
      </w:pPr>
      <w:r>
        <w:rPr>
          <w:rFonts w:hint="eastAsia"/>
        </w:rPr>
        <w:t>（</w:t>
      </w:r>
      <w:r>
        <w:t>3</w:t>
      </w:r>
      <w:r>
        <w:rPr>
          <w:rFonts w:hint="eastAsia"/>
        </w:rPr>
        <w:t>）2</w:t>
      </w:r>
      <w:r>
        <w:t>018</w:t>
      </w:r>
      <w:r>
        <w:rPr>
          <w:rFonts w:hint="eastAsia"/>
        </w:rPr>
        <w:t>年1月~</w:t>
      </w:r>
      <w:r>
        <w:t>2018</w:t>
      </w:r>
      <w:r>
        <w:rPr>
          <w:rFonts w:hint="eastAsia"/>
        </w:rPr>
        <w:t>年4月，开展了资料查阅、收集等工作。</w:t>
      </w:r>
    </w:p>
    <w:p>
      <w:pPr>
        <w:ind w:firstLine="420"/>
      </w:pPr>
      <w:r>
        <w:rPr>
          <w:rFonts w:hint="eastAsia"/>
        </w:rPr>
        <w:t>（</w:t>
      </w:r>
      <w:r>
        <w:t>4</w:t>
      </w:r>
      <w:r>
        <w:rPr>
          <w:rFonts w:hint="eastAsia"/>
        </w:rPr>
        <w:t>）2</w:t>
      </w:r>
      <w:r>
        <w:t>018</w:t>
      </w:r>
      <w:r>
        <w:rPr>
          <w:rFonts w:hint="eastAsia"/>
        </w:rPr>
        <w:t>年9月完成了标准的征求意见稿。专家对标准的格式、内容和深度提出了详细的意见和建议。</w:t>
      </w:r>
    </w:p>
    <w:p>
      <w:pPr>
        <w:ind w:firstLine="420"/>
      </w:pPr>
      <w:r>
        <w:rPr>
          <w:rFonts w:hint="eastAsia"/>
        </w:rPr>
        <w:t>（</w:t>
      </w:r>
      <w:r>
        <w:t>5</w:t>
      </w:r>
      <w:r>
        <w:rPr>
          <w:rFonts w:hint="eastAsia"/>
        </w:rPr>
        <w:t>）2</w:t>
      </w:r>
      <w:r>
        <w:t>018</w:t>
      </w:r>
      <w:r>
        <w:rPr>
          <w:rFonts w:hint="eastAsia"/>
        </w:rPr>
        <w:t>年1</w:t>
      </w:r>
      <w:r>
        <w:t>1</w:t>
      </w:r>
      <w:r>
        <w:rPr>
          <w:rFonts w:hint="eastAsia"/>
        </w:rPr>
        <w:t>月1</w:t>
      </w:r>
      <w:r>
        <w:t>1</w:t>
      </w:r>
      <w:r>
        <w:rPr>
          <w:rFonts w:hint="eastAsia"/>
        </w:rPr>
        <w:t>日，经讨论，建议进一步明确标准使用范围，标准名称修改为“铸造行业除尘净化设备配置指南”。</w:t>
      </w:r>
    </w:p>
    <w:p>
      <w:pPr>
        <w:ind w:firstLine="420"/>
      </w:pPr>
      <w:r>
        <w:rPr>
          <w:rFonts w:hint="eastAsia"/>
        </w:rPr>
        <w:t>（</w:t>
      </w:r>
      <w:r>
        <w:t>6</w:t>
      </w:r>
      <w:r>
        <w:rPr>
          <w:rFonts w:hint="eastAsia"/>
        </w:rPr>
        <w:t>）2</w:t>
      </w:r>
      <w:r>
        <w:t>019</w:t>
      </w:r>
      <w:r>
        <w:rPr>
          <w:rFonts w:hint="eastAsia"/>
        </w:rPr>
        <w:t>年2月，编写组根据专家评审意见，对标准进行修改和完善，完成征求意见稿的修改。</w:t>
      </w:r>
    </w:p>
    <w:p>
      <w:pPr>
        <w:ind w:firstLine="420"/>
      </w:pPr>
      <w:r>
        <w:rPr>
          <w:rFonts w:hint="eastAsia"/>
        </w:rPr>
        <w:t>（</w:t>
      </w:r>
      <w:r>
        <w:t>7</w:t>
      </w:r>
      <w:r>
        <w:rPr>
          <w:rFonts w:hint="eastAsia"/>
        </w:rPr>
        <w:t>）2</w:t>
      </w:r>
      <w:r>
        <w:t>020</w:t>
      </w:r>
      <w:r>
        <w:rPr>
          <w:rFonts w:hint="eastAsia"/>
        </w:rPr>
        <w:t>年4月，经讨论，建议标准名称更改为“铸造用除尘设备配置指南”。</w:t>
      </w:r>
    </w:p>
    <w:p>
      <w:pPr>
        <w:ind w:firstLine="420"/>
        <w:rPr>
          <w:b/>
          <w:bCs/>
        </w:rPr>
      </w:pPr>
      <w:r>
        <w:rPr>
          <w:rFonts w:hint="eastAsia"/>
        </w:rPr>
        <w:t>（</w:t>
      </w:r>
      <w:r>
        <w:t>8</w:t>
      </w:r>
      <w:r>
        <w:rPr>
          <w:rFonts w:hint="eastAsia"/>
        </w:rPr>
        <w:t>）2</w:t>
      </w:r>
      <w:r>
        <w:t>021</w:t>
      </w:r>
      <w:r>
        <w:rPr>
          <w:rFonts w:hint="eastAsia"/>
        </w:rPr>
        <w:t>年</w:t>
      </w:r>
      <w:r>
        <w:t>10</w:t>
      </w:r>
      <w:r>
        <w:rPr>
          <w:rFonts w:hint="eastAsia"/>
        </w:rPr>
        <w:t>月2</w:t>
      </w:r>
      <w:r>
        <w:t>1</w:t>
      </w:r>
      <w:r>
        <w:rPr>
          <w:rFonts w:hint="eastAsia"/>
        </w:rPr>
        <w:t>日在本溪开展了征求意见稿评议，共收到意见</w:t>
      </w:r>
      <w:r>
        <w:t>62</w:t>
      </w:r>
      <w:r>
        <w:rPr>
          <w:rFonts w:hint="eastAsia"/>
        </w:rPr>
        <w:t>条，其中采纳及部分采纳</w:t>
      </w:r>
      <w:r>
        <w:t>62</w:t>
      </w:r>
      <w:r>
        <w:rPr>
          <w:rFonts w:hint="eastAsia"/>
        </w:rPr>
        <w:t>条，未采纳</w:t>
      </w:r>
      <w:r>
        <w:t>0</w:t>
      </w:r>
      <w:r>
        <w:rPr>
          <w:rFonts w:hint="eastAsia"/>
        </w:rPr>
        <w:t>条，详见意见汇总表。编写组根据专家评议意见，对标准进行了修改和完善，提出本标准网上征求意见文件。</w:t>
      </w:r>
    </w:p>
    <w:p>
      <w:pPr>
        <w:ind w:firstLine="420"/>
        <w:rPr>
          <w:rFonts w:ascii="黑体" w:hAnsi="黑体" w:eastAsia="黑体"/>
        </w:rPr>
      </w:pPr>
      <w:r>
        <w:rPr>
          <w:rFonts w:hint="eastAsia" w:ascii="黑体" w:hAnsi="黑体" w:eastAsia="黑体"/>
        </w:rPr>
        <w:t>2</w:t>
      </w:r>
      <w:r>
        <w:rPr>
          <w:rFonts w:ascii="黑体" w:hAnsi="黑体" w:eastAsia="黑体"/>
        </w:rPr>
        <w:t>.</w:t>
      </w:r>
      <w:r>
        <w:rPr>
          <w:rFonts w:hint="eastAsia" w:ascii="黑体" w:hAnsi="黑体" w:eastAsia="黑体"/>
        </w:rPr>
        <w:t>征求意见阶段</w:t>
      </w:r>
    </w:p>
    <w:p>
      <w:pPr>
        <w:ind w:firstLine="420"/>
      </w:pPr>
    </w:p>
    <w:p>
      <w:pPr>
        <w:ind w:firstLine="420"/>
      </w:pPr>
    </w:p>
    <w:p>
      <w:pPr>
        <w:ind w:firstLine="420"/>
        <w:rPr>
          <w:rFonts w:ascii="黑体" w:hAnsi="黑体" w:eastAsia="黑体"/>
        </w:rPr>
      </w:pPr>
      <w:r>
        <w:rPr>
          <w:rFonts w:hint="eastAsia" w:ascii="黑体" w:hAnsi="黑体" w:eastAsia="黑体"/>
        </w:rPr>
        <w:t>3</w:t>
      </w:r>
      <w:r>
        <w:rPr>
          <w:rFonts w:ascii="黑体" w:hAnsi="黑体" w:eastAsia="黑体"/>
        </w:rPr>
        <w:t>.</w:t>
      </w:r>
      <w:r>
        <w:rPr>
          <w:rFonts w:hint="eastAsia" w:ascii="黑体" w:hAnsi="黑体" w:eastAsia="黑体"/>
        </w:rPr>
        <w:t>送审阶段</w:t>
      </w:r>
    </w:p>
    <w:p>
      <w:pPr>
        <w:ind w:firstLine="420"/>
        <w:rPr>
          <w:rFonts w:ascii="黑体" w:hAnsi="黑体" w:eastAsia="黑体"/>
        </w:rPr>
      </w:pPr>
    </w:p>
    <w:p>
      <w:pPr>
        <w:ind w:firstLine="420"/>
        <w:rPr>
          <w:rFonts w:ascii="黑体" w:hAnsi="黑体" w:eastAsia="黑体"/>
        </w:rPr>
      </w:pPr>
    </w:p>
    <w:p>
      <w:pPr>
        <w:ind w:firstLine="420"/>
        <w:rPr>
          <w:rFonts w:ascii="黑体" w:hAnsi="黑体" w:eastAsia="黑体"/>
        </w:rPr>
      </w:pPr>
      <w:r>
        <w:rPr>
          <w:rFonts w:hint="eastAsia" w:ascii="黑体" w:hAnsi="黑体" w:eastAsia="黑体"/>
        </w:rPr>
        <w:t>4</w:t>
      </w:r>
      <w:r>
        <w:rPr>
          <w:rFonts w:ascii="黑体" w:hAnsi="黑体" w:eastAsia="黑体"/>
        </w:rPr>
        <w:t>.</w:t>
      </w:r>
      <w:r>
        <w:rPr>
          <w:rFonts w:hint="eastAsia" w:ascii="黑体" w:hAnsi="黑体" w:eastAsia="黑体"/>
        </w:rPr>
        <w:t>报批阶段</w:t>
      </w:r>
    </w:p>
    <w:p>
      <w:pPr>
        <w:ind w:firstLine="420"/>
        <w:rPr>
          <w:rFonts w:ascii="黑体" w:hAnsi="黑体" w:eastAsia="黑体"/>
        </w:rPr>
      </w:pPr>
    </w:p>
    <w:p>
      <w:pPr>
        <w:tabs>
          <w:tab w:val="left" w:pos="5025"/>
        </w:tabs>
        <w:spacing w:before="156" w:beforeLines="50" w:after="156" w:afterLines="50" w:line="440" w:lineRule="exact"/>
        <w:ind w:firstLine="0" w:firstLineChars="0"/>
        <w:rPr>
          <w:rFonts w:eastAsia="黑体"/>
          <w:b/>
          <w:bCs/>
          <w:kern w:val="44"/>
          <w:sz w:val="28"/>
          <w:szCs w:val="44"/>
        </w:rPr>
      </w:pPr>
      <w:r>
        <w:rPr>
          <w:rFonts w:hint="eastAsia" w:eastAsia="黑体"/>
          <w:b/>
          <w:bCs/>
          <w:kern w:val="44"/>
          <w:sz w:val="28"/>
          <w:szCs w:val="44"/>
        </w:rPr>
        <w:t>三、必要性</w:t>
      </w:r>
      <w:r>
        <w:rPr>
          <w:rFonts w:hint="eastAsia" w:eastAsia="黑体"/>
          <w:bCs/>
          <w:kern w:val="44"/>
          <w:sz w:val="28"/>
          <w:szCs w:val="44"/>
        </w:rPr>
        <w:t>（</w:t>
      </w:r>
      <w:r>
        <w:rPr>
          <w:rFonts w:hint="eastAsia" w:ascii="黑体" w:hAnsi="宋体" w:eastAsia="黑体"/>
          <w:sz w:val="24"/>
        </w:rPr>
        <w:t>标准化对象简要情况）</w:t>
      </w:r>
      <w:r>
        <w:rPr>
          <w:rFonts w:eastAsia="黑体"/>
          <w:b/>
          <w:bCs/>
          <w:kern w:val="44"/>
          <w:sz w:val="28"/>
          <w:szCs w:val="44"/>
        </w:rPr>
        <w:tab/>
      </w:r>
    </w:p>
    <w:p>
      <w:pPr>
        <w:ind w:firstLine="420"/>
        <w:jc w:val="left"/>
      </w:pPr>
      <w:r>
        <w:t>2017 年</w:t>
      </w:r>
      <w:r>
        <w:rPr>
          <w:rFonts w:hint="eastAsia"/>
        </w:rPr>
        <w:t xml:space="preserve"> </w:t>
      </w:r>
      <w:r>
        <w:t>10 月中国铸造协会</w:t>
      </w:r>
      <w:r>
        <w:rPr>
          <w:rFonts w:hint="eastAsia"/>
        </w:rPr>
        <w:t>《铸造行业大气污染物排放限值》</w:t>
      </w:r>
      <w:r>
        <w:t>标准（T/CFA 030802.2--2017）</w:t>
      </w:r>
      <w:r>
        <w:rPr>
          <w:rFonts w:hint="eastAsia"/>
        </w:rPr>
        <w:t>发布实施</w:t>
      </w:r>
      <w:r>
        <w:rPr>
          <w:rFonts w:hint="eastAsia" w:ascii="宋体" w:hAnsi="宋体" w:cs="宋体"/>
          <w:bCs/>
          <w:kern w:val="0"/>
          <w:szCs w:val="21"/>
        </w:rPr>
        <w:t>，</w:t>
      </w:r>
      <w:r>
        <w:rPr>
          <w:rFonts w:ascii="宋体" w:hAnsi="宋体" w:cs="宋体"/>
          <w:bCs/>
          <w:kern w:val="0"/>
          <w:szCs w:val="21"/>
        </w:rPr>
        <w:t>GB 39726-2020</w:t>
      </w:r>
      <w:r>
        <w:rPr>
          <w:rFonts w:hint="eastAsia" w:ascii="宋体" w:hAnsi="宋体" w:cs="宋体"/>
          <w:bCs/>
          <w:kern w:val="0"/>
          <w:szCs w:val="21"/>
        </w:rPr>
        <w:t>《</w:t>
      </w:r>
      <w:r>
        <w:rPr>
          <w:rFonts w:ascii="宋体" w:hAnsi="宋体" w:cs="宋体"/>
          <w:bCs/>
          <w:kern w:val="0"/>
          <w:szCs w:val="21"/>
        </w:rPr>
        <w:t>铸造工业大气污染物排放标准</w:t>
      </w:r>
      <w:r>
        <w:rPr>
          <w:rFonts w:hint="eastAsia" w:ascii="宋体" w:hAnsi="宋体" w:cs="宋体"/>
          <w:bCs/>
          <w:kern w:val="0"/>
          <w:szCs w:val="21"/>
        </w:rPr>
        <w:t>》的发布实施以及</w:t>
      </w:r>
      <w:r>
        <w:rPr>
          <w:rFonts w:hint="eastAsia"/>
        </w:rPr>
        <w:t>各地相继颁布愈加严格的大气排放标准。新的标准对于大气污染物的排放限值提出了更严格的要求，对现有铸造厂除尘设备或新上除尘设备的除尘效果需要进行重新的审视。同时，除尘装备及除尘技术的发展也为企业在进行车间除尘规划时提供了更多的选择性。</w:t>
      </w:r>
    </w:p>
    <w:p>
      <w:pPr>
        <w:ind w:firstLine="420"/>
        <w:rPr>
          <w:rFonts w:ascii="宋体" w:hAnsi="宋体" w:cs="宋体"/>
          <w:bCs/>
          <w:kern w:val="0"/>
          <w:szCs w:val="21"/>
        </w:rPr>
      </w:pPr>
      <w:r>
        <w:rPr>
          <w:rFonts w:hint="eastAsia"/>
        </w:rPr>
        <w:t>目前，面对日益严峻的环保形势，各地相继颁布愈加严格的大气排放标准。</w:t>
      </w:r>
      <w:r>
        <w:rPr>
          <w:rFonts w:hint="eastAsia"/>
          <w:bCs/>
          <w:kern w:val="0"/>
          <w:szCs w:val="21"/>
        </w:rPr>
        <w:t>铸造行业存在盲目的采用除尘设备配置方案，造成排放不达标或过度投资问题。同时不正确的维护保养和监测手段也会造成排放不达标、投资运行成本高，能源浪费的现象。</w:t>
      </w:r>
    </w:p>
    <w:p>
      <w:pPr>
        <w:ind w:firstLine="420"/>
        <w:rPr>
          <w:rFonts w:ascii="宋体" w:hAnsi="宋体" w:cs="宋体"/>
          <w:bCs/>
          <w:kern w:val="0"/>
          <w:szCs w:val="21"/>
        </w:rPr>
      </w:pPr>
      <w:r>
        <w:rPr>
          <w:rFonts w:hint="eastAsia" w:ascii="宋体" w:hAnsi="宋体" w:cs="宋体"/>
          <w:bCs/>
          <w:kern w:val="0"/>
          <w:szCs w:val="21"/>
        </w:rPr>
        <w:t>针对现有大部分铸造企业除尘设备的状况，本标准提出铸造企业在配置除尘设备时的一些指导建议，</w:t>
      </w:r>
      <w:r>
        <w:rPr>
          <w:rFonts w:hint="eastAsia"/>
          <w:bCs/>
          <w:kern w:val="0"/>
          <w:szCs w:val="21"/>
        </w:rPr>
        <w:t>以便企业针对当前、未来和区域、全国排放要求进行相匹配的除尘设备的选配，合理、科学、经济的选择适合自身发展的环保设备，控制环保成本，降低环保运营风险</w:t>
      </w:r>
      <w:r>
        <w:rPr>
          <w:rFonts w:hint="eastAsia" w:ascii="宋体" w:hAnsi="宋体" w:cs="宋体"/>
          <w:bCs/>
          <w:kern w:val="0"/>
          <w:szCs w:val="21"/>
        </w:rPr>
        <w:t>，实现达标排放</w:t>
      </w:r>
      <w:r>
        <w:rPr>
          <w:rFonts w:hint="eastAsia"/>
          <w:bCs/>
          <w:kern w:val="0"/>
          <w:szCs w:val="21"/>
        </w:rPr>
        <w:t>。</w:t>
      </w:r>
    </w:p>
    <w:p>
      <w:pPr>
        <w:pStyle w:val="2"/>
        <w:spacing w:after="120" w:line="600" w:lineRule="auto"/>
        <w:rPr>
          <w:b w:val="0"/>
        </w:rPr>
      </w:pPr>
      <w:r>
        <w:rPr>
          <w:rFonts w:hint="eastAsia"/>
          <w:b w:val="0"/>
        </w:rPr>
        <w:t>四、与国际、国外、国内标准对比情况及标准水平分析</w:t>
      </w:r>
    </w:p>
    <w:p>
      <w:pPr>
        <w:pStyle w:val="2"/>
        <w:spacing w:before="0" w:after="0" w:line="360" w:lineRule="auto"/>
        <w:ind w:firstLine="480" w:firstLineChars="200"/>
        <w:rPr>
          <w:b w:val="0"/>
          <w:sz w:val="24"/>
          <w:szCs w:val="24"/>
        </w:rPr>
      </w:pPr>
      <w:r>
        <w:rPr>
          <w:rFonts w:hint="eastAsia"/>
          <w:b w:val="0"/>
          <w:sz w:val="24"/>
          <w:szCs w:val="24"/>
        </w:rPr>
        <w:t>1</w:t>
      </w:r>
      <w:r>
        <w:rPr>
          <w:b w:val="0"/>
          <w:sz w:val="24"/>
          <w:szCs w:val="24"/>
        </w:rPr>
        <w:t>.</w:t>
      </w:r>
      <w:r>
        <w:rPr>
          <w:rFonts w:hint="eastAsia"/>
          <w:b w:val="0"/>
          <w:sz w:val="24"/>
          <w:szCs w:val="24"/>
        </w:rPr>
        <w:t>国内外相关标准研究（</w:t>
      </w:r>
      <w:r>
        <w:rPr>
          <w:rFonts w:hint="eastAsia" w:ascii="黑体" w:hAnsi="宋体"/>
          <w:b w:val="0"/>
          <w:sz w:val="24"/>
          <w:szCs w:val="24"/>
        </w:rPr>
        <w:t>采用国际标准和国外先进标准的项目，应当详细地说明采用该标准的目的、意义，标准程度及理由）</w:t>
      </w:r>
    </w:p>
    <w:p>
      <w:pPr>
        <w:ind w:firstLine="420"/>
        <w:rPr>
          <w:kern w:val="0"/>
          <w:szCs w:val="21"/>
        </w:rPr>
      </w:pPr>
      <w:r>
        <w:rPr>
          <w:rFonts w:hint="eastAsia"/>
        </w:rPr>
        <w:t>标准编写过程中，编写组收集和查阅了国家相关的技术标准，主要包括：</w:t>
      </w:r>
    </w:p>
    <w:p>
      <w:pPr>
        <w:ind w:firstLine="420"/>
        <w:rPr>
          <w:szCs w:val="21"/>
        </w:rPr>
      </w:pPr>
      <w:bookmarkStart w:id="0" w:name="_Hlk85185558"/>
      <w:r>
        <w:rPr>
          <w:szCs w:val="21"/>
        </w:rPr>
        <w:t>GB/T 5611 铸造术语</w:t>
      </w:r>
    </w:p>
    <w:p>
      <w:pPr>
        <w:autoSpaceDE w:val="0"/>
        <w:autoSpaceDN w:val="0"/>
        <w:ind w:firstLine="420"/>
        <w:jc w:val="left"/>
        <w:rPr>
          <w:szCs w:val="21"/>
        </w:rPr>
      </w:pPr>
      <w:r>
        <w:rPr>
          <w:szCs w:val="21"/>
        </w:rPr>
        <w:t>GB 8959 铸造防尘技术规程</w:t>
      </w:r>
    </w:p>
    <w:p>
      <w:pPr>
        <w:autoSpaceDE w:val="0"/>
        <w:autoSpaceDN w:val="0"/>
        <w:ind w:firstLine="420"/>
        <w:jc w:val="left"/>
        <w:rPr>
          <w:kern w:val="0"/>
          <w:szCs w:val="21"/>
        </w:rPr>
      </w:pPr>
      <w:r>
        <w:rPr>
          <w:rFonts w:hint="eastAsia"/>
          <w:kern w:val="0"/>
          <w:szCs w:val="21"/>
        </w:rPr>
        <w:t>GB</w:t>
      </w:r>
      <w:r>
        <w:rPr>
          <w:kern w:val="0"/>
          <w:szCs w:val="21"/>
        </w:rPr>
        <w:t xml:space="preserve"> </w:t>
      </w:r>
      <w:r>
        <w:rPr>
          <w:rFonts w:hint="eastAsia"/>
          <w:kern w:val="0"/>
          <w:szCs w:val="21"/>
        </w:rPr>
        <w:t>12625 袋式除尘器用滤料及滤袋技术条件</w:t>
      </w:r>
    </w:p>
    <w:p>
      <w:pPr>
        <w:ind w:firstLine="420"/>
        <w:rPr>
          <w:kern w:val="0"/>
          <w:szCs w:val="21"/>
        </w:rPr>
      </w:pPr>
      <w:r>
        <w:rPr>
          <w:rFonts w:hint="eastAsia"/>
          <w:kern w:val="0"/>
          <w:szCs w:val="21"/>
        </w:rPr>
        <w:t>GB</w:t>
      </w:r>
      <w:r>
        <w:rPr>
          <w:kern w:val="0"/>
          <w:szCs w:val="21"/>
        </w:rPr>
        <w:t>/</w:t>
      </w:r>
      <w:r>
        <w:rPr>
          <w:rFonts w:hint="eastAsia"/>
          <w:kern w:val="0"/>
          <w:szCs w:val="21"/>
        </w:rPr>
        <w:t>T</w:t>
      </w:r>
      <w:r>
        <w:rPr>
          <w:kern w:val="0"/>
          <w:szCs w:val="21"/>
        </w:rPr>
        <w:t xml:space="preserve"> </w:t>
      </w:r>
      <w:r>
        <w:rPr>
          <w:rFonts w:hint="eastAsia"/>
          <w:kern w:val="0"/>
          <w:szCs w:val="21"/>
        </w:rPr>
        <w:t>13275 一般用途离心通风机技术条件</w:t>
      </w:r>
    </w:p>
    <w:p>
      <w:pPr>
        <w:widowControl/>
        <w:ind w:firstLine="420"/>
        <w:jc w:val="left"/>
        <w:rPr>
          <w:kern w:val="0"/>
          <w:szCs w:val="21"/>
        </w:rPr>
      </w:pPr>
      <w:r>
        <w:rPr>
          <w:kern w:val="0"/>
          <w:szCs w:val="21"/>
        </w:rPr>
        <w:t>GB 15562.1 环境保护图形标志</w:t>
      </w:r>
      <w:r>
        <w:rPr>
          <w:rFonts w:hint="eastAsia"/>
          <w:kern w:val="0"/>
          <w:szCs w:val="21"/>
        </w:rPr>
        <w:t xml:space="preserve"> </w:t>
      </w:r>
      <w:r>
        <w:rPr>
          <w:kern w:val="0"/>
          <w:szCs w:val="21"/>
        </w:rPr>
        <w:t>排放口（源）</w:t>
      </w:r>
    </w:p>
    <w:p>
      <w:pPr>
        <w:autoSpaceDE w:val="0"/>
        <w:autoSpaceDN w:val="0"/>
        <w:ind w:firstLine="420"/>
        <w:jc w:val="left"/>
        <w:rPr>
          <w:kern w:val="0"/>
          <w:szCs w:val="21"/>
        </w:rPr>
      </w:pPr>
      <w:r>
        <w:rPr>
          <w:rFonts w:hint="eastAsia"/>
          <w:kern w:val="0"/>
          <w:szCs w:val="21"/>
        </w:rPr>
        <w:t>GB</w:t>
      </w:r>
      <w:r>
        <w:rPr>
          <w:kern w:val="0"/>
          <w:szCs w:val="21"/>
        </w:rPr>
        <w:t xml:space="preserve"> 15577 </w:t>
      </w:r>
      <w:r>
        <w:rPr>
          <w:rFonts w:hint="eastAsia"/>
          <w:kern w:val="0"/>
          <w:szCs w:val="21"/>
        </w:rPr>
        <w:t>粉尘防爆安全规程</w:t>
      </w:r>
    </w:p>
    <w:p>
      <w:pPr>
        <w:widowControl/>
        <w:ind w:firstLine="420"/>
        <w:jc w:val="left"/>
        <w:rPr>
          <w:szCs w:val="21"/>
        </w:rPr>
      </w:pPr>
      <w:r>
        <w:rPr>
          <w:szCs w:val="21"/>
        </w:rPr>
        <w:t>GB/T 16758 排风罩的分类及技术条件</w:t>
      </w:r>
    </w:p>
    <w:p>
      <w:pPr>
        <w:widowControl/>
        <w:ind w:firstLine="420"/>
        <w:jc w:val="left"/>
        <w:rPr>
          <w:kern w:val="0"/>
          <w:szCs w:val="21"/>
        </w:rPr>
      </w:pPr>
      <w:r>
        <w:rPr>
          <w:kern w:val="0"/>
          <w:szCs w:val="21"/>
        </w:rPr>
        <w:t>GB/T 32155 袋式除尘系统装置通用技术条件</w:t>
      </w:r>
    </w:p>
    <w:p>
      <w:pPr>
        <w:ind w:firstLine="420"/>
        <w:rPr>
          <w:szCs w:val="21"/>
        </w:rPr>
      </w:pPr>
      <w:r>
        <w:fldChar w:fldCharType="begin"/>
      </w:r>
      <w:r>
        <w:instrText xml:space="preserve"> HYPERLINK "javascript:void(0)" </w:instrText>
      </w:r>
      <w:r>
        <w:fldChar w:fldCharType="separate"/>
      </w:r>
      <w:r>
        <w:rPr>
          <w:kern w:val="0"/>
          <w:szCs w:val="21"/>
        </w:rPr>
        <w:t>GB 39726</w:t>
      </w:r>
      <w:r>
        <w:rPr>
          <w:kern w:val="0"/>
          <w:szCs w:val="21"/>
        </w:rPr>
        <w:fldChar w:fldCharType="end"/>
      </w:r>
      <w:r>
        <w:rPr>
          <w:kern w:val="0"/>
          <w:szCs w:val="21"/>
        </w:rPr>
        <w:t xml:space="preserve"> </w:t>
      </w:r>
      <w:r>
        <w:fldChar w:fldCharType="begin"/>
      </w:r>
      <w:r>
        <w:instrText xml:space="preserve"> HYPERLINK "javascript:void(0)" </w:instrText>
      </w:r>
      <w:r>
        <w:fldChar w:fldCharType="separate"/>
      </w:r>
      <w:r>
        <w:rPr>
          <w:rFonts w:hint="eastAsia"/>
          <w:kern w:val="0"/>
          <w:szCs w:val="21"/>
        </w:rPr>
        <w:t>铸造工业大气污染物排放标准</w:t>
      </w:r>
      <w:r>
        <w:rPr>
          <w:rFonts w:hint="eastAsia"/>
          <w:kern w:val="0"/>
          <w:szCs w:val="21"/>
        </w:rPr>
        <w:fldChar w:fldCharType="end"/>
      </w:r>
    </w:p>
    <w:p>
      <w:pPr>
        <w:ind w:firstLine="420"/>
        <w:rPr>
          <w:szCs w:val="21"/>
        </w:rPr>
      </w:pPr>
      <w:r>
        <w:rPr>
          <w:rFonts w:hint="eastAsia"/>
          <w:szCs w:val="21"/>
        </w:rPr>
        <w:t>GB</w:t>
      </w:r>
      <w:r>
        <w:rPr>
          <w:szCs w:val="21"/>
        </w:rPr>
        <w:t xml:space="preserve"> </w:t>
      </w:r>
      <w:r>
        <w:rPr>
          <w:rFonts w:hint="eastAsia"/>
          <w:szCs w:val="21"/>
        </w:rPr>
        <w:t>50019</w:t>
      </w:r>
      <w:r>
        <w:rPr>
          <w:szCs w:val="21"/>
        </w:rPr>
        <w:t xml:space="preserve"> </w:t>
      </w:r>
      <w:r>
        <w:rPr>
          <w:rFonts w:hint="eastAsia"/>
          <w:szCs w:val="21"/>
        </w:rPr>
        <w:t>工业建筑供暖通风与空气调节设计规范</w:t>
      </w:r>
    </w:p>
    <w:p>
      <w:pPr>
        <w:ind w:firstLine="420"/>
        <w:rPr>
          <w:szCs w:val="21"/>
        </w:rPr>
      </w:pPr>
      <w:r>
        <w:rPr>
          <w:kern w:val="0"/>
          <w:szCs w:val="21"/>
          <w:lang w:val="de-DE"/>
        </w:rPr>
        <w:t xml:space="preserve">GB 50051 </w:t>
      </w:r>
      <w:r>
        <w:rPr>
          <w:rFonts w:hint="eastAsia"/>
          <w:kern w:val="0"/>
          <w:szCs w:val="21"/>
          <w:lang w:val="de-DE"/>
        </w:rPr>
        <w:t>烟囱</w:t>
      </w:r>
      <w:r>
        <w:rPr>
          <w:rFonts w:hint="eastAsia" w:ascii="宋体" w:cs="宋体" w:hAnsiTheme="minorHAnsi"/>
          <w:kern w:val="0"/>
          <w:szCs w:val="21"/>
        </w:rPr>
        <w:t>设计规范</w:t>
      </w:r>
    </w:p>
    <w:p>
      <w:pPr>
        <w:ind w:firstLine="420"/>
        <w:rPr>
          <w:kern w:val="0"/>
          <w:szCs w:val="21"/>
          <w:lang w:val="de-DE"/>
        </w:rPr>
      </w:pPr>
      <w:r>
        <w:rPr>
          <w:kern w:val="0"/>
          <w:szCs w:val="21"/>
          <w:lang w:val="de-DE"/>
        </w:rPr>
        <w:t>GB 50316 工业金属管道设计规范</w:t>
      </w:r>
    </w:p>
    <w:p>
      <w:pPr>
        <w:ind w:firstLine="420"/>
        <w:rPr>
          <w:kern w:val="0"/>
          <w:szCs w:val="21"/>
          <w:lang w:val="de-DE"/>
        </w:rPr>
      </w:pPr>
      <w:r>
        <w:rPr>
          <w:rFonts w:hint="eastAsia"/>
          <w:kern w:val="0"/>
          <w:szCs w:val="21"/>
          <w:lang w:val="de-DE"/>
        </w:rPr>
        <w:t>HJ</w:t>
      </w:r>
      <w:r>
        <w:rPr>
          <w:kern w:val="0"/>
          <w:szCs w:val="21"/>
          <w:lang w:val="de-DE"/>
        </w:rPr>
        <w:t xml:space="preserve"> 75 </w:t>
      </w:r>
      <w:r>
        <w:rPr>
          <w:rFonts w:hint="eastAsia"/>
          <w:kern w:val="0"/>
          <w:szCs w:val="21"/>
          <w:lang w:val="de-DE"/>
        </w:rPr>
        <w:t>固定污染源烟气（SO2、NOX、颗粒物）排放连续监测技术规范</w:t>
      </w:r>
    </w:p>
    <w:p>
      <w:pPr>
        <w:widowControl/>
        <w:ind w:firstLine="420"/>
        <w:jc w:val="left"/>
        <w:rPr>
          <w:kern w:val="0"/>
          <w:szCs w:val="21"/>
        </w:rPr>
      </w:pPr>
      <w:r>
        <w:rPr>
          <w:kern w:val="0"/>
          <w:szCs w:val="21"/>
        </w:rPr>
        <w:t xml:space="preserve">HJ/T 397 </w:t>
      </w:r>
      <w:r>
        <w:rPr>
          <w:rFonts w:hint="eastAsia"/>
          <w:kern w:val="0"/>
          <w:szCs w:val="21"/>
        </w:rPr>
        <w:t>固定源废气监测技术规范</w:t>
      </w:r>
    </w:p>
    <w:p>
      <w:pPr>
        <w:widowControl/>
        <w:ind w:firstLine="420"/>
        <w:jc w:val="left"/>
        <w:rPr>
          <w:kern w:val="0"/>
          <w:szCs w:val="21"/>
        </w:rPr>
      </w:pPr>
      <w:r>
        <w:rPr>
          <w:kern w:val="0"/>
          <w:szCs w:val="21"/>
        </w:rPr>
        <w:t>HJ 2020 袋式除尘工程通用技术规范</w:t>
      </w:r>
    </w:p>
    <w:p>
      <w:pPr>
        <w:widowControl/>
        <w:ind w:firstLine="420"/>
        <w:jc w:val="left"/>
        <w:rPr>
          <w:kern w:val="0"/>
          <w:szCs w:val="21"/>
        </w:rPr>
      </w:pPr>
      <w:r>
        <w:rPr>
          <w:kern w:val="0"/>
          <w:szCs w:val="21"/>
        </w:rPr>
        <w:t>JB/T 8690 通风机噪声限值</w:t>
      </w:r>
    </w:p>
    <w:p>
      <w:pPr>
        <w:widowControl/>
        <w:ind w:firstLine="420"/>
        <w:jc w:val="left"/>
        <w:rPr>
          <w:kern w:val="0"/>
          <w:szCs w:val="21"/>
        </w:rPr>
      </w:pPr>
      <w:r>
        <w:rPr>
          <w:kern w:val="0"/>
          <w:szCs w:val="21"/>
        </w:rPr>
        <w:t>AQ 4273</w:t>
      </w:r>
      <w:r>
        <w:rPr>
          <w:rFonts w:hint="eastAsia"/>
          <w:kern w:val="0"/>
          <w:szCs w:val="21"/>
        </w:rPr>
        <w:t>粉尘爆炸危险场所用除尘系统安全技术规范</w:t>
      </w:r>
      <w:bookmarkEnd w:id="0"/>
    </w:p>
    <w:p>
      <w:pPr>
        <w:ind w:firstLine="480"/>
        <w:rPr>
          <w:rFonts w:ascii="黑体" w:hAnsi="宋体" w:eastAsia="黑体"/>
          <w:sz w:val="24"/>
        </w:rPr>
      </w:pPr>
      <w:r>
        <w:rPr>
          <w:rFonts w:hint="eastAsia" w:ascii="黑体" w:hAnsi="宋体" w:eastAsia="黑体"/>
          <w:sz w:val="24"/>
        </w:rPr>
        <w:t>2）与国际、国外、国内同类标准的主要差异，或与测试的国外样品的有关数据对比情况等。（应描述清楚对比情况）</w:t>
      </w:r>
    </w:p>
    <w:p>
      <w:pPr>
        <w:ind w:firstLine="420"/>
      </w:pPr>
      <w:r>
        <w:rPr>
          <w:rFonts w:hint="eastAsia"/>
        </w:rPr>
        <w:t>目前，我国涉及到铸造防尘设备的标准，主要为GB8959-</w:t>
      </w:r>
      <w:r>
        <w:t>2007</w:t>
      </w:r>
      <w:r>
        <w:rPr>
          <w:rFonts w:hint="eastAsia"/>
        </w:rPr>
        <w:t>铸造防尘技术规程。其对铸造车间在铸造设备的防尘及抑尘措施做综合性的规定，而对除尘设备的配置仅做了有限说明。</w:t>
      </w:r>
    </w:p>
    <w:p>
      <w:pPr>
        <w:ind w:firstLine="420"/>
        <w:rPr>
          <w:kern w:val="0"/>
          <w:szCs w:val="21"/>
        </w:rPr>
      </w:pPr>
      <w:r>
        <w:rPr>
          <w:rFonts w:hint="eastAsia"/>
        </w:rPr>
        <w:t>以</w:t>
      </w:r>
      <w:r>
        <w:fldChar w:fldCharType="begin"/>
      </w:r>
      <w:r>
        <w:instrText xml:space="preserve"> HYPERLINK "javascript:void(0)" </w:instrText>
      </w:r>
      <w:r>
        <w:fldChar w:fldCharType="separate"/>
      </w:r>
      <w:r>
        <w:rPr>
          <w:kern w:val="0"/>
          <w:szCs w:val="21"/>
        </w:rPr>
        <w:t>GB 39726</w:t>
      </w:r>
      <w:r>
        <w:rPr>
          <w:kern w:val="0"/>
          <w:szCs w:val="21"/>
        </w:rPr>
        <w:fldChar w:fldCharType="end"/>
      </w:r>
      <w:r>
        <w:rPr>
          <w:kern w:val="0"/>
          <w:szCs w:val="21"/>
        </w:rPr>
        <w:t xml:space="preserve"> </w:t>
      </w:r>
      <w:r>
        <w:fldChar w:fldCharType="begin"/>
      </w:r>
      <w:r>
        <w:instrText xml:space="preserve"> HYPERLINK "javascript:void(0)" </w:instrText>
      </w:r>
      <w:r>
        <w:fldChar w:fldCharType="separate"/>
      </w:r>
      <w:r>
        <w:rPr>
          <w:rFonts w:hint="eastAsia"/>
          <w:kern w:val="0"/>
          <w:szCs w:val="21"/>
        </w:rPr>
        <w:t>铸造工业大气污染物排放标准</w:t>
      </w:r>
      <w:r>
        <w:rPr>
          <w:rFonts w:hint="eastAsia"/>
          <w:kern w:val="0"/>
          <w:szCs w:val="21"/>
        </w:rPr>
        <w:fldChar w:fldCharType="end"/>
      </w:r>
      <w:r>
        <w:rPr>
          <w:rFonts w:hint="eastAsia"/>
          <w:kern w:val="0"/>
          <w:szCs w:val="21"/>
        </w:rPr>
        <w:t>为主的相关标准，对铸造行业的污染物排放限值做出了明确规定，以便达到铸造行业的整体减排、规范大中型企业的除尘措施及淘汰本分落后生产力的目的。</w:t>
      </w:r>
    </w:p>
    <w:p>
      <w:pPr>
        <w:ind w:firstLine="420"/>
      </w:pPr>
      <w:r>
        <w:rPr>
          <w:rFonts w:hint="eastAsia"/>
          <w:kern w:val="0"/>
          <w:szCs w:val="21"/>
        </w:rPr>
        <w:t>而本标准作为铸造用除尘设备的配置指南，通过对铸造各工序或设备的除尘设备进行配置选配指导，有效的配合了国家、行业及地方对铸造企业达标排放及减排的目标，明确了治理达标的路径。填补了从技术路线到具体设备选配的空白。</w:t>
      </w:r>
    </w:p>
    <w:p>
      <w:pPr>
        <w:ind w:firstLine="420"/>
      </w:pPr>
      <w:r>
        <w:rPr>
          <w:rFonts w:hint="eastAsia"/>
        </w:rPr>
        <w:t>同样的，在对其它行业的标准进行查阅时，如水泥、化工等行业也有类似情况，相关标准大多对排放限值做出了相应规定，但缺乏相关的设备配置指导。</w:t>
      </w:r>
    </w:p>
    <w:p>
      <w:pPr>
        <w:ind w:firstLine="480"/>
        <w:rPr>
          <w:rFonts w:ascii="黑体" w:hAnsi="宋体" w:eastAsia="黑体"/>
          <w:sz w:val="24"/>
        </w:rPr>
      </w:pPr>
      <w:r>
        <w:rPr>
          <w:rFonts w:ascii="黑体" w:hAnsi="宋体" w:eastAsia="黑体"/>
          <w:sz w:val="24"/>
        </w:rPr>
        <w:t>3）新旧标准的对比分析（适用于修订标准）</w:t>
      </w:r>
    </w:p>
    <w:p>
      <w:pPr>
        <w:ind w:firstLine="480"/>
        <w:rPr>
          <w:rFonts w:ascii="黑体" w:hAnsi="宋体" w:eastAsia="黑体"/>
          <w:sz w:val="24"/>
        </w:rPr>
      </w:pPr>
      <w:r>
        <w:rPr>
          <w:rFonts w:hint="eastAsia" w:ascii="黑体" w:hAnsi="宋体" w:eastAsia="黑体"/>
          <w:sz w:val="24"/>
        </w:rPr>
        <w:t>无</w:t>
      </w:r>
    </w:p>
    <w:p>
      <w:pPr>
        <w:ind w:firstLine="480"/>
        <w:rPr>
          <w:rFonts w:ascii="黑体" w:hAnsi="宋体" w:eastAsia="黑体"/>
          <w:sz w:val="24"/>
        </w:rPr>
      </w:pPr>
    </w:p>
    <w:p>
      <w:pPr>
        <w:ind w:firstLine="480"/>
        <w:rPr>
          <w:rFonts w:ascii="黑体" w:hAnsi="宋体" w:eastAsia="黑体"/>
          <w:sz w:val="24"/>
        </w:rPr>
      </w:pPr>
      <w:r>
        <w:rPr>
          <w:rFonts w:hint="eastAsia" w:ascii="黑体" w:hAnsi="宋体" w:eastAsia="黑体"/>
          <w:sz w:val="24"/>
        </w:rPr>
        <w:t>4）标准水平分析</w:t>
      </w:r>
    </w:p>
    <w:p>
      <w:pPr>
        <w:ind w:firstLine="480"/>
        <w:rPr>
          <w:rFonts w:ascii="黑体" w:hAnsi="宋体" w:eastAsia="黑体"/>
          <w:sz w:val="24"/>
        </w:rPr>
      </w:pPr>
      <w:r>
        <w:rPr>
          <w:rFonts w:hint="eastAsia" w:ascii="黑体" w:hAnsi="宋体" w:eastAsia="黑体"/>
          <w:sz w:val="24"/>
        </w:rPr>
        <w:t>（应给出本标准的水平：国际先进、国际领先、国内先进、国内领先，</w:t>
      </w:r>
      <w:r>
        <w:rPr>
          <w:rFonts w:hint="eastAsia" w:ascii="黑体" w:hAnsi="黑体" w:eastAsia="黑体"/>
          <w:i/>
          <w:sz w:val="24"/>
        </w:rPr>
        <w:t>同时应将查新报告扫描件作为附件附后</w:t>
      </w:r>
      <w:r>
        <w:rPr>
          <w:rFonts w:hint="eastAsia" w:ascii="黑体" w:hAnsi="宋体" w:eastAsia="黑体"/>
          <w:sz w:val="24"/>
        </w:rPr>
        <w:t>）</w:t>
      </w:r>
    </w:p>
    <w:p>
      <w:pPr>
        <w:ind w:firstLine="420"/>
      </w:pPr>
      <w:r>
        <w:rPr>
          <w:rFonts w:hint="eastAsia" w:ascii="宋体" w:hAnsi="宋体" w:cs="宋体"/>
          <w:bCs/>
          <w:kern w:val="0"/>
          <w:szCs w:val="21"/>
        </w:rPr>
        <w:t>随着</w:t>
      </w:r>
      <w:r>
        <w:rPr>
          <w:rFonts w:ascii="宋体" w:hAnsi="宋体" w:cs="宋体"/>
          <w:bCs/>
          <w:kern w:val="0"/>
          <w:szCs w:val="21"/>
        </w:rPr>
        <w:t>GB 39726-2020</w:t>
      </w:r>
      <w:r>
        <w:rPr>
          <w:rFonts w:hint="eastAsia" w:ascii="宋体" w:hAnsi="宋体" w:cs="宋体"/>
          <w:bCs/>
          <w:kern w:val="0"/>
          <w:szCs w:val="21"/>
        </w:rPr>
        <w:t>《</w:t>
      </w:r>
      <w:r>
        <w:rPr>
          <w:rFonts w:ascii="宋体" w:hAnsi="宋体" w:cs="宋体"/>
          <w:bCs/>
          <w:kern w:val="0"/>
          <w:szCs w:val="21"/>
        </w:rPr>
        <w:t>铸造工业大气污染物排放标准</w:t>
      </w:r>
      <w:r>
        <w:rPr>
          <w:rFonts w:hint="eastAsia" w:ascii="宋体" w:hAnsi="宋体" w:cs="宋体"/>
          <w:bCs/>
          <w:kern w:val="0"/>
          <w:szCs w:val="21"/>
        </w:rPr>
        <w:t>》的发布实施以及</w:t>
      </w:r>
      <w:r>
        <w:rPr>
          <w:rFonts w:hint="eastAsia"/>
        </w:rPr>
        <w:t>各地相继颁布愈加严格的大气排放标准。目前，我国涉及到铸造防尘设备的标准，主要是GB8959-</w:t>
      </w:r>
      <w:r>
        <w:t>2007</w:t>
      </w:r>
      <w:r>
        <w:rPr>
          <w:rFonts w:hint="eastAsia"/>
        </w:rPr>
        <w:t>铸造防尘技术规程。其对除尘设备的配置仅做了有限说明且修订于2</w:t>
      </w:r>
      <w:r>
        <w:t>007</w:t>
      </w:r>
      <w:r>
        <w:rPr>
          <w:rFonts w:hint="eastAsia"/>
        </w:rPr>
        <w:t>年。新的标准对于大气污染物的排放限值提出了更严格的要求，在颗粒物反面其排放限值要求已接近工业发达国家的水平。参照现有铸造厂除尘设备的相关的标准，已经很难满足现有的除尘水平要求。同样，国外也尚无针对铸造除尘设备选配的国家级标准，多数是针对排放限值要求或其可行性技术路线。</w:t>
      </w:r>
    </w:p>
    <w:p>
      <w:pPr>
        <w:autoSpaceDE w:val="0"/>
        <w:autoSpaceDN w:val="0"/>
        <w:adjustRightInd w:val="0"/>
        <w:ind w:firstLine="420"/>
        <w:jc w:val="left"/>
      </w:pPr>
      <w:r>
        <w:rPr>
          <w:rFonts w:hint="eastAsia"/>
        </w:rPr>
        <w:t>铸造用除尘设备是一个跨学科，多专业的综合性课题。其包括多种设备且各设备中配置参数较多，同一技术路线不同配置参数，可导致不同的治理效果，对最终排放达标效果及减排情况影响显著。本标准对铸造用除尘设备进行了整体配置指导，填补了空白，建议标准水平为国际领先。</w:t>
      </w:r>
    </w:p>
    <w:p>
      <w:pPr>
        <w:pStyle w:val="2"/>
        <w:rPr>
          <w:b w:val="0"/>
        </w:rPr>
      </w:pPr>
      <w:r>
        <w:rPr>
          <w:rFonts w:hint="eastAsia"/>
          <w:b w:val="0"/>
        </w:rPr>
        <w:t>五、主要技术内容及说明</w:t>
      </w:r>
    </w:p>
    <w:p>
      <w:pPr>
        <w:pStyle w:val="3"/>
        <w:spacing w:before="0" w:after="0" w:line="360" w:lineRule="auto"/>
        <w:ind w:firstLine="420" w:firstLineChars="200"/>
        <w:rPr>
          <w:rFonts w:ascii="Times New Roman" w:hAnsi="Times New Roman" w:cs="Times New Roman"/>
        </w:rPr>
      </w:pPr>
      <w:r>
        <w:rPr>
          <w:rFonts w:ascii="Times New Roman" w:hAnsi="Times New Roman" w:cs="Times New Roman"/>
        </w:rPr>
        <w:t>1. 本标准规定了铸造用除尘设备在烟气捕集、烟气输送、烟气过滤、粉尘处理、风机、系统控制及监测、生产安全、维护保养方面的选配指导建议。</w:t>
      </w:r>
    </w:p>
    <w:p>
      <w:pPr>
        <w:pStyle w:val="3"/>
        <w:spacing w:before="0" w:after="0" w:line="360" w:lineRule="auto"/>
        <w:ind w:firstLine="420" w:firstLineChars="200"/>
        <w:rPr>
          <w:rFonts w:ascii="Times New Roman" w:hAnsi="Times New Roman" w:cs="Times New Roman"/>
        </w:rPr>
      </w:pPr>
      <w:r>
        <w:rPr>
          <w:rFonts w:ascii="Times New Roman" w:hAnsi="Times New Roman" w:cs="Times New Roman"/>
        </w:rPr>
        <w:t>2. 本标准适用于所有铸造工艺的铸造企业（含铸造车间）对铸造用除尘设备的选择、使用指导。也适用于除尘设备生产厂家对除尘设备的设计与制造。</w:t>
      </w:r>
    </w:p>
    <w:p>
      <w:pPr>
        <w:pStyle w:val="3"/>
        <w:spacing w:before="0" w:after="0" w:line="360" w:lineRule="auto"/>
        <w:ind w:firstLine="420" w:firstLineChars="200"/>
        <w:rPr>
          <w:rFonts w:ascii="Times New Roman" w:hAnsi="Times New Roman" w:cs="Times New Roman"/>
        </w:rPr>
      </w:pPr>
      <w:r>
        <w:rPr>
          <w:rFonts w:ascii="Times New Roman" w:hAnsi="Times New Roman" w:cs="Times New Roman"/>
        </w:rPr>
        <w:t>3. 本标准主要内容分为14个章节，共24页，约1万1千字。包括：适用范围、规范性引用文件、术语和定义、总则、除尘系统构成、吸尘罩、除尘管道和排气筒、预处理装置、除尘器、风机、控制及监测、卸输灰装置、粉尘防爆、系统维护、附录。</w:t>
      </w:r>
    </w:p>
    <w:p>
      <w:pPr>
        <w:pStyle w:val="3"/>
        <w:spacing w:before="0" w:after="0" w:line="360" w:lineRule="auto"/>
        <w:ind w:firstLine="420" w:firstLineChars="200"/>
        <w:rPr>
          <w:rFonts w:ascii="Times New Roman" w:hAnsi="Times New Roman" w:cs="Times New Roman"/>
        </w:rPr>
      </w:pPr>
      <w:r>
        <w:rPr>
          <w:rFonts w:ascii="Times New Roman" w:hAnsi="Times New Roman" w:cs="Times New Roman"/>
        </w:rPr>
        <w:t>4. 条文说明</w:t>
      </w:r>
    </w:p>
    <w:p>
      <w:pPr>
        <w:ind w:firstLine="420"/>
      </w:pPr>
      <w:r>
        <w:t>1</w:t>
      </w:r>
      <w:r>
        <w:rPr>
          <w:rFonts w:hint="eastAsia"/>
        </w:rPr>
        <w:t>）</w:t>
      </w:r>
      <w:r>
        <w:t>4.1-4.4</w:t>
      </w:r>
      <w:r>
        <w:rPr>
          <w:rFonts w:hint="eastAsia"/>
        </w:rPr>
        <w:t>条。除尘系统配置总则性要求。从除尘设备使用效果、投资运行费用、使用便利性及智能化四个方面做出说明。除尘系统要从源头进行控制，从补集、输送到除尘配置合理的设备，以满足当下各地对铸造行业的环保要求。同时，应注意设备运行稳定性，可维护性以及初次以及运行投资，避免过度投资。但可适度为后续环保升级改造做出总体规划。除了硬件配置，还应配置合理的控制程序，通过智能化的检测与控制，实现除尘系统的高效、低耗运行及科学化管理。</w:t>
      </w:r>
    </w:p>
    <w:p>
      <w:pPr>
        <w:pStyle w:val="43"/>
        <w:spacing w:line="360" w:lineRule="auto"/>
        <w:ind w:firstLine="454"/>
        <w:rPr>
          <w:color w:val="auto"/>
        </w:rPr>
      </w:pPr>
      <w:r>
        <w:rPr>
          <w:rFonts w:hint="eastAsia" w:ascii="Times New Roman" w:hAnsi="Times New Roman" w:eastAsia="宋体" w:cs="Times New Roman"/>
          <w:color w:val="auto"/>
          <w:kern w:val="2"/>
          <w:sz w:val="21"/>
          <w:szCs w:val="24"/>
        </w:rPr>
        <w:t>2</w:t>
      </w:r>
      <w:r>
        <w:rPr>
          <w:rFonts w:ascii="Times New Roman" w:hAnsi="Times New Roman" w:eastAsia="宋体" w:cs="Times New Roman"/>
          <w:color w:val="auto"/>
          <w:kern w:val="2"/>
          <w:sz w:val="21"/>
          <w:szCs w:val="24"/>
        </w:rPr>
        <w:t>) 5</w:t>
      </w:r>
      <w:r>
        <w:rPr>
          <w:rFonts w:hint="eastAsia" w:ascii="Times New Roman" w:hAnsi="Times New Roman" w:eastAsia="宋体" w:cs="Times New Roman"/>
          <w:color w:val="auto"/>
          <w:kern w:val="2"/>
          <w:sz w:val="21"/>
          <w:szCs w:val="24"/>
        </w:rPr>
        <w:t>条。除尘数据系统性工程，由多个除尘设备组成。在除尘系统中，吸尘罩进行烟气捕集，除尘管道完成进行烟气输送，预处理装置对烟气进行降温、降稠等工作，除尘器进行颗粒物的过滤，风机负责提供烟气输送所需的能量，控制及监测装置保证除尘系统的运行并最终通过排气筒将洁净气体排出。</w:t>
      </w:r>
    </w:p>
    <w:p>
      <w:pPr>
        <w:ind w:firstLine="454" w:firstLineChars="0"/>
        <w:rPr>
          <w:i/>
          <w:iCs/>
        </w:rPr>
      </w:pPr>
      <w:r>
        <w:t>3) 6.1.1</w:t>
      </w:r>
      <w:r>
        <w:rPr>
          <w:rFonts w:hint="eastAsia"/>
        </w:rPr>
        <w:t>条。设计吸尘罩的目的是捕集烟气、粉尘等有害物，是通风除尘系统设计的关键环节之一，它可将烟气导入除尘系统，同时防止污染物向生产车间及大气扩散，造成污染。吸尘罩首先应能有效捕集污染源散发的有害物，用较小的排风量达到最好的污染物控制效果。</w:t>
      </w:r>
    </w:p>
    <w:p>
      <w:pPr>
        <w:ind w:firstLine="420"/>
      </w:pPr>
      <w:r>
        <w:t>4) 6.1.2</w:t>
      </w:r>
      <w:r>
        <w:rPr>
          <w:rFonts w:hint="eastAsia"/>
        </w:rPr>
        <w:t>条。出于对生产人员的安全健康保护，应确保已被污染的烟气在被吸尘罩吸入时不能通过操作人员的呼吸区。</w:t>
      </w:r>
    </w:p>
    <w:p>
      <w:pPr>
        <w:ind w:firstLine="420"/>
      </w:pPr>
      <w:r>
        <w:t>5) 6.1.4</w:t>
      </w:r>
      <w:r>
        <w:rPr>
          <w:rFonts w:hint="eastAsia"/>
        </w:rPr>
        <w:t>条。吸尘罩的性能对整个除尘系统的技术经济效果有很大的影响。设计完善的吸尘罩能在不影响生产工艺和生产操作的前提下，用较小的排风量获得最佳的控制效果；而设计不良的吸尘罩即使用很大的排风量也达不到预期的目的。在控制气体中污染物扩散效果相同的前提下，排风量越大则整个除尘系统也越庞大，投资与运行费用也相应增加。</w:t>
      </w:r>
    </w:p>
    <w:p>
      <w:pPr>
        <w:ind w:firstLine="420"/>
      </w:pPr>
      <w:r>
        <w:rPr>
          <w:rFonts w:hint="eastAsia"/>
        </w:rPr>
        <w:t>6）</w:t>
      </w:r>
      <w:r>
        <w:t>6.2.1</w:t>
      </w:r>
      <w:r>
        <w:rPr>
          <w:rFonts w:hint="eastAsia"/>
        </w:rPr>
        <w:t>-</w:t>
      </w:r>
      <w:r>
        <w:t>6.2.11</w:t>
      </w:r>
      <w:r>
        <w:rPr>
          <w:rFonts w:hint="eastAsia"/>
        </w:rPr>
        <w:t>条。按照铸造车间生产中的熔炼、浇筑冷却、制芯、砂处理、清理等生产单元，根据其各生产设备及生产工序产生的烟尘特点，配置相应吸尘罩予以捕集。</w:t>
      </w:r>
    </w:p>
    <w:p>
      <w:pPr>
        <w:ind w:firstLine="420"/>
      </w:pPr>
      <w:r>
        <w:rPr>
          <w:rFonts w:hint="eastAsia"/>
        </w:rPr>
        <w:t>7）7</w:t>
      </w:r>
      <w:r>
        <w:t>.1.1</w:t>
      </w:r>
      <w:r>
        <w:rPr>
          <w:rFonts w:hint="eastAsia"/>
        </w:rPr>
        <w:t>条。管道设计需要综合多种因素考虑，管道内压力、输送介质温度及粉尘特征等，会对管道形式、材料及尺寸有影响。</w:t>
      </w:r>
    </w:p>
    <w:p>
      <w:pPr>
        <w:ind w:firstLine="420"/>
      </w:pPr>
      <w:r>
        <w:rPr>
          <w:rFonts w:hint="eastAsia"/>
        </w:rPr>
        <w:t>8）7</w:t>
      </w:r>
      <w:r>
        <w:t>.1.2</w:t>
      </w:r>
      <w:r>
        <w:rPr>
          <w:rFonts w:hint="eastAsia"/>
        </w:rPr>
        <w:t>条。对于多分支管道系统，受除尘点位位置影响，需合理布置并调节各分支管风量平衡。</w:t>
      </w:r>
    </w:p>
    <w:p>
      <w:pPr>
        <w:widowControl/>
        <w:spacing w:before="156" w:beforeLines="50" w:line="340" w:lineRule="exact"/>
        <w:ind w:firstLine="420"/>
        <w:jc w:val="left"/>
        <w:rPr>
          <w:szCs w:val="21"/>
        </w:rPr>
      </w:pPr>
      <w:r>
        <w:rPr>
          <w:rFonts w:hint="eastAsia"/>
        </w:rPr>
        <w:t>9）7</w:t>
      </w:r>
      <w:r>
        <w:t>.2.1</w:t>
      </w:r>
      <w:r>
        <w:rPr>
          <w:rFonts w:hint="eastAsia"/>
        </w:rPr>
        <w:t>条</w:t>
      </w:r>
      <w:r>
        <w:rPr>
          <w:rFonts w:hint="eastAsia" w:ascii="黑体" w:hAnsi="黑体" w:eastAsia="黑体"/>
          <w:szCs w:val="21"/>
        </w:rPr>
        <w:t>管道选配</w:t>
      </w:r>
    </w:p>
    <w:p>
      <w:pPr>
        <w:ind w:firstLine="420"/>
      </w:pPr>
      <w:r>
        <w:rPr>
          <w:rFonts w:hint="eastAsia"/>
        </w:rPr>
        <w:t>宜采用圆形钢制风管，在同等输送能力下，圆形钢制风管强度大，比摩阻小，在截面积相同时圆形管道的压损较小，材料较省。</w:t>
      </w:r>
      <w:r>
        <w:t>方形、矩形截面管道四角会产生涡流，易积粉尘。</w:t>
      </w:r>
      <w:r>
        <w:rPr>
          <w:rFonts w:hint="eastAsia"/>
        </w:rPr>
        <w:t>当安装位置受限制时，也可采用矩形管道。</w:t>
      </w:r>
    </w:p>
    <w:p>
      <w:pPr>
        <w:ind w:firstLine="420"/>
      </w:pPr>
      <w:r>
        <w:t>风管宜明设。当地下敷设时，应将风管设在地沟内，地沟应设置方便检修。仅当利用地沟降尘时，方可不另设风管，但应有清理积尘的措施</w:t>
      </w:r>
      <w:r>
        <w:rPr>
          <w:rFonts w:hint="eastAsia"/>
        </w:rPr>
        <w:t>。除尘</w:t>
      </w:r>
      <w:r>
        <w:t>管道应尽量沿墙或柱敷设</w:t>
      </w:r>
      <w:r>
        <w:rPr>
          <w:rFonts w:hint="eastAsia"/>
        </w:rPr>
        <w:t>，保证管道的稳定性，同时减少额外支吊架的用量。</w:t>
      </w:r>
    </w:p>
    <w:p>
      <w:pPr>
        <w:ind w:firstLine="420"/>
      </w:pPr>
      <w:r>
        <w:t>除尘管道风速的选择应考虑粉尘的粒径、真密度、磨琢性、浓度等因素，防止管道风速过高加剧管道磨损，避免管道风速过低造成管道积灰</w:t>
      </w:r>
      <w:r>
        <w:rPr>
          <w:rFonts w:hint="eastAsia"/>
        </w:rPr>
        <w:t>，此处参考</w:t>
      </w:r>
      <w:r>
        <w:rPr>
          <w:szCs w:val="21"/>
        </w:rPr>
        <w:t>GB 8959</w:t>
      </w:r>
      <w:r>
        <w:rPr>
          <w:rFonts w:hint="eastAsia"/>
        </w:rPr>
        <w:t>铸造防尘技术规程相关条款</w:t>
      </w:r>
      <w:r>
        <w:t>。</w:t>
      </w:r>
    </w:p>
    <w:p>
      <w:pPr>
        <w:ind w:firstLine="420"/>
      </w:pPr>
      <w:r>
        <w:t>输送相对湿度较大、易结露的含尘气体时，风管应采取防冻、</w:t>
      </w:r>
      <w:r>
        <w:rPr>
          <w:rFonts w:hint="eastAsia"/>
        </w:rPr>
        <w:t>保温</w:t>
      </w:r>
      <w:r>
        <w:t>措施。</w:t>
      </w:r>
    </w:p>
    <w:p>
      <w:pPr>
        <w:ind w:firstLine="420"/>
      </w:pPr>
      <w:r>
        <w:t>除尘管道的壁厚应根据气体温度、腐蚀性、管径、跨距、加固方式及粉尘磨琢性等因素综合确定。</w:t>
      </w:r>
      <w:r>
        <w:rPr>
          <w:rFonts w:hint="eastAsia"/>
        </w:rPr>
        <w:t>标准中推荐壁厚为根据相关参照标准及实际应用经验归纳形成。此处参考此HJ 2020 袋式除尘工程通用技术规范</w:t>
      </w:r>
    </w:p>
    <w:p>
      <w:pPr>
        <w:ind w:firstLine="420"/>
        <w:rPr>
          <w:highlight w:val="yellow"/>
        </w:rPr>
      </w:pPr>
      <w:r>
        <w:t>管道材料应根据输送介质的温度和性质确定</w:t>
      </w:r>
      <w:r>
        <w:rPr>
          <w:rFonts w:hint="eastAsia"/>
        </w:rPr>
        <w:t>。除尘管道常采用的材料是Q235钢板。由钢板制作的管道具有兼顾、耐用、造价低、易于制作安装等一系列有点。</w:t>
      </w:r>
    </w:p>
    <w:p>
      <w:pPr>
        <w:ind w:firstLine="420"/>
        <w:rPr>
          <w:highlight w:val="yellow"/>
        </w:rPr>
      </w:pPr>
      <w:r>
        <w:rPr>
          <w:rFonts w:hint="eastAsia"/>
        </w:rPr>
        <w:t>减少弯管数量、加大弯管曲率半径、减小弯管角度可降低阻力，防止堵塞。</w:t>
      </w:r>
      <w:r>
        <w:t>弯头是连接管道的常见构件，其阻力大小与弯管直径d、曲率半径R以及弯管所分的节数等因素有关。曲率半径R越大，阻力越小。但当R大于2～2.5d时，弯管阻力不再显著降低，而占用的空间则过大,使系统管道、部件及设备不易布置，故从实用出发，在设计中R一般取1～2d，90°弯头一般分成4～6节</w:t>
      </w:r>
      <w:r>
        <w:rPr>
          <w:rFonts w:hint="eastAsia"/>
        </w:rPr>
        <w:t>。</w:t>
      </w:r>
    </w:p>
    <w:p>
      <w:pPr>
        <w:ind w:firstLine="420"/>
      </w:pPr>
      <w:r>
        <w:rPr>
          <w:rFonts w:hint="eastAsia"/>
        </w:rPr>
        <w:t>支管从主管的上面连接比较有利。但是施工安装不方便，鉴于具体设计中支管从主管底部连接的情况也不少，所以本款规定为</w:t>
      </w:r>
      <w:r>
        <w:t>“</w:t>
      </w:r>
      <w:r>
        <w:rPr>
          <w:rFonts w:hint="eastAsia"/>
        </w:rPr>
        <w:t>宜</w:t>
      </w:r>
      <w:r>
        <w:t>”</w:t>
      </w:r>
      <w:r>
        <w:rPr>
          <w:rFonts w:hint="eastAsia"/>
        </w:rPr>
        <w:t>。对于三通管夹角。考虑到大风管常采用</w:t>
      </w:r>
      <w:r>
        <w:t>45°</w:t>
      </w:r>
      <w:r>
        <w:rPr>
          <w:rFonts w:hint="eastAsia"/>
        </w:rPr>
        <w:t>夹角的三通．除尘风管的三通夹角也可以用到</w:t>
      </w:r>
      <w:r>
        <w:t>45°</w:t>
      </w:r>
      <w:r>
        <w:rPr>
          <w:rFonts w:hint="eastAsia"/>
        </w:rPr>
        <w:t>，因此，本款规定三通夹角宜采用</w:t>
      </w:r>
      <w:r>
        <w:t>15°</w:t>
      </w:r>
      <w:r>
        <w:rPr>
          <w:rFonts w:hint="eastAsia"/>
        </w:rPr>
        <w:t>～</w:t>
      </w:r>
      <w:r>
        <w:t>45°</w:t>
      </w:r>
      <w:r>
        <w:rPr>
          <w:rFonts w:hint="eastAsia"/>
        </w:rPr>
        <w:t>。</w:t>
      </w:r>
      <w:r>
        <w:t>三通不能采用T形连接，因为T形连接的三通阻力比合理的连接方式大4～5倍。</w:t>
      </w:r>
    </w:p>
    <w:p>
      <w:pPr>
        <w:ind w:firstLine="420"/>
      </w:pPr>
      <w:r>
        <w:t>渐扩管的阻力是由于截面扩大时，气流因惯性作用来不及扩大而形成涡流区所造成的。渐扩角а越大，涡流区越大，能量损失也越大。当a超过45°时，压力损失相当于冲击损失。为了减小渐扩管阻力，必须尽量减小渐扩角a，但a越小，渐扩管的长度也越大。</w:t>
      </w:r>
    </w:p>
    <w:p>
      <w:pPr>
        <w:ind w:firstLine="420"/>
      </w:pPr>
      <w:r>
        <w:t>10</w:t>
      </w:r>
      <w:r>
        <w:rPr>
          <w:rFonts w:hint="eastAsia"/>
        </w:rPr>
        <w:t>）7</w:t>
      </w:r>
      <w:r>
        <w:t>.2.2</w:t>
      </w:r>
      <w:r>
        <w:rPr>
          <w:rFonts w:hint="eastAsia"/>
        </w:rPr>
        <w:t>条。道道阀门的形式和功能应根据烟气条件和工艺要求选定。</w:t>
      </w:r>
    </w:p>
    <w:p>
      <w:pPr>
        <w:ind w:firstLine="420"/>
      </w:pPr>
      <w:r>
        <w:rPr>
          <w:rFonts w:hint="eastAsia"/>
        </w:rPr>
        <w:t>除尘支管上设置风量调节装置及风量测定孔有利于运行调节。对于吸风点较多的机械除尘系统，虽然在设计时进行了各并联环路的压力平衡计算，但是由于设计、施工和使用过程中的种种原因，出现压力不平衡的情况实际上是难以避免的。为适应这种情况，保障除尘系统的各吸风点都能达到预期效果，应在各分支管段上宜设置调节阀门。</w:t>
      </w:r>
    </w:p>
    <w:p>
      <w:pPr>
        <w:ind w:firstLine="420"/>
      </w:pPr>
      <w:r>
        <w:rPr>
          <w:rFonts w:hint="eastAsia"/>
        </w:rPr>
        <w:t xml:space="preserve">在吸入段风管上，一般不容许采用直插板阀，因为它容易引起堵塞。作为调节用的阀门，无论是蝶阀、调节瓣或插板阀．都宜装设在垂直管段上，如果把这类阀门装在倾斜或水平风管上，由于阀板 </w:t>
      </w:r>
      <w:r>
        <w:t xml:space="preserve">   </w:t>
      </w:r>
      <w:r>
        <w:rPr>
          <w:rFonts w:hint="eastAsia"/>
        </w:rPr>
        <w:t>前后产生强烈涡流，粉尘容易沉积，妨碍阀门的开关，有时还会堵塞风管。</w:t>
      </w:r>
    </w:p>
    <w:p>
      <w:pPr>
        <w:ind w:firstLine="420"/>
      </w:pPr>
      <w:r>
        <w:rPr>
          <w:rFonts w:hint="eastAsia"/>
        </w:rPr>
        <w:t>管道系统使用的阀门按其用途可分为调节阀门和启动阀门两类；按其控制方式可分为手动、电动、气动或远距离控制等类型。手动阀一般用于管网系统压力平衡调节，电动阀常用于风机启动、系统风量控制等。常用手动阀有插板阀、蝶阀和暗杆平行式闸阀等，常用电动阀有电动蝶阀、电动推杆及密闭式对开多叶调节阀等。</w:t>
      </w:r>
    </w:p>
    <w:p>
      <w:pPr>
        <w:ind w:firstLine="420"/>
      </w:pPr>
      <w:r>
        <w:rPr>
          <w:rFonts w:hint="eastAsia"/>
        </w:rPr>
        <w:t>1</w:t>
      </w:r>
      <w:r>
        <w:t>1</w:t>
      </w:r>
      <w:r>
        <w:rPr>
          <w:rFonts w:hint="eastAsia"/>
        </w:rPr>
        <w:t>）7</w:t>
      </w:r>
      <w:r>
        <w:t>.2.3</w:t>
      </w:r>
      <w:r>
        <w:rPr>
          <w:rFonts w:hint="eastAsia"/>
        </w:rPr>
        <w:t>条。</w:t>
      </w:r>
      <w:r>
        <w:t>清扫孔的位置应在管道的侧面或上部；对于大型管道、直径大于500mm者在弯头、三通、端头处都应设清扫孔。一般清扫孔盖板与风道壁间用螺栓拧紧或其他压紧装置压紧，盖板与风管壁间应有橡胶板或橡胶带作衬垫，以保证清扫孔严密不漏风，管道内流速稳定。</w:t>
      </w:r>
    </w:p>
    <w:p>
      <w:pPr>
        <w:ind w:firstLine="420"/>
      </w:pPr>
      <w:r>
        <w:rPr>
          <w:rFonts w:hint="eastAsia"/>
        </w:rPr>
        <w:t>1</w:t>
      </w:r>
      <w:r>
        <w:t>2</w:t>
      </w:r>
      <w:r>
        <w:rPr>
          <w:rFonts w:hint="eastAsia"/>
        </w:rPr>
        <w:t>）7</w:t>
      </w:r>
      <w:r>
        <w:t>.2.4</w:t>
      </w:r>
      <w:r>
        <w:rPr>
          <w:rFonts w:hint="eastAsia"/>
        </w:rPr>
        <w:t>条。排气管的高度在设计中要给予足够的重视。即使废气排放前已经采取了有效的除尘措施，高空排放对加强污染物稀释扩散、降低污染物落地浓度依旧是最直接、最经济有效的措施。新发布的</w:t>
      </w:r>
      <w:r>
        <w:t>GB 39726</w:t>
      </w:r>
      <w:r>
        <w:rPr>
          <w:rFonts w:hint="eastAsia"/>
        </w:rPr>
        <w:t>中，其排气管高度的规定可执行性强，工程中能够符合要求。尽几年，环境保护部联合国家质量监督检验检疫总局，相继颁布了若干行业的工业污染物排放标准，其中也有关于排气管高度的规定，这些标准也应予以执行。</w:t>
      </w:r>
    </w:p>
    <w:p>
      <w:pPr>
        <w:ind w:firstLine="420"/>
      </w:pPr>
      <w:r>
        <w:t>设置监测的采样孔和监测平台及排气管附属设施是环境监测、操作维护、安全的需要。</w:t>
      </w:r>
      <w:r>
        <w:rPr>
          <w:szCs w:val="21"/>
        </w:rPr>
        <w:t>HJ 75、HJ/T 397</w:t>
      </w:r>
      <w:r>
        <w:rPr>
          <w:rFonts w:hint="eastAsia"/>
          <w:szCs w:val="21"/>
        </w:rPr>
        <w:t>对其做了明确规定。</w:t>
      </w:r>
      <w:r>
        <w:t>排气</w:t>
      </w:r>
      <w:r>
        <w:rPr>
          <w:rFonts w:hint="eastAsia"/>
        </w:rPr>
        <w:t>筒</w:t>
      </w:r>
      <w:r>
        <w:t>附属设施通常有：清灰孔、排水孔、楼梯或爬梯；备用电源、照明设施、避雷设施等</w:t>
      </w:r>
    </w:p>
    <w:p>
      <w:pPr>
        <w:ind w:firstLine="420"/>
      </w:pPr>
      <w:r>
        <w:rPr>
          <w:kern w:val="0"/>
          <w:szCs w:val="21"/>
        </w:rPr>
        <w:t>GB 15562.1</w:t>
      </w:r>
      <w:r>
        <w:rPr>
          <w:rFonts w:hint="eastAsia"/>
          <w:kern w:val="0"/>
          <w:szCs w:val="21"/>
        </w:rPr>
        <w:t>作为国家强制执行标准，其排放口环境保护图形标志应根据其实施。</w:t>
      </w:r>
    </w:p>
    <w:p>
      <w:pPr>
        <w:ind w:firstLine="420"/>
      </w:pPr>
      <w:r>
        <w:rPr>
          <w:rFonts w:hint="eastAsia"/>
        </w:rPr>
        <w:t>1</w:t>
      </w:r>
      <w:r>
        <w:t>3</w:t>
      </w:r>
      <w:r>
        <w:rPr>
          <w:rFonts w:hint="eastAsia"/>
        </w:rPr>
        <w:t>）</w:t>
      </w:r>
      <w:r>
        <w:t>8.2.1</w:t>
      </w:r>
      <w:r>
        <w:rPr>
          <w:rFonts w:hint="eastAsia"/>
        </w:rPr>
        <w:t>条。除尘器过滤单元（滤袋、滤筒、烧结管等）均有长时间工作需用温度和瞬间工作温度，超出过滤材料的使用温度后，会照成过滤材料的不可逆损坏，甚至着火引发火灾。当气体温度降低到露点以下时，会产生凝露现象影响除尘器正常使用。</w:t>
      </w:r>
    </w:p>
    <w:p>
      <w:pPr>
        <w:ind w:firstLine="420"/>
      </w:pPr>
      <w:r>
        <w:rPr>
          <w:rFonts w:hint="eastAsia"/>
        </w:rPr>
        <w:t>1</w:t>
      </w:r>
      <w:r>
        <w:t>4</w:t>
      </w:r>
      <w:r>
        <w:rPr>
          <w:rFonts w:hint="eastAsia"/>
        </w:rPr>
        <w:t>）</w:t>
      </w:r>
      <w:r>
        <w:t>8.2.2</w:t>
      </w:r>
      <w:r>
        <w:rPr>
          <w:rFonts w:hint="eastAsia"/>
        </w:rPr>
        <w:t>条。由于小粒径的火星拥有较大的比表面积，降温速度快快，一般在补集过程中已经温度降低到气体温度附近，预分离仅需考虑较大粒径的火星的分离，因此工程上多采用</w:t>
      </w:r>
      <w:r>
        <w:rPr>
          <w:rFonts w:hint="eastAsia"/>
          <w:kern w:val="0"/>
          <w:szCs w:val="21"/>
        </w:rPr>
        <w:t>过沉降、离心等方式。</w:t>
      </w:r>
      <w:r>
        <w:rPr>
          <w:rFonts w:hint="eastAsia"/>
        </w:rPr>
        <w:t>侧插扁布袋除尘器最高允许入口浓度通常为</w:t>
      </w:r>
      <w:r>
        <w:t>10</w:t>
      </w:r>
      <w:r>
        <w:rPr>
          <w:rFonts w:hint="eastAsia"/>
        </w:rPr>
        <w:t>g</w:t>
      </w:r>
      <w:r>
        <w:t>/</w:t>
      </w:r>
      <w:r>
        <w:rPr>
          <w:rFonts w:hint="eastAsia"/>
        </w:rPr>
        <w:t>m³，竖装圆布袋除尘器最高允许入口浓度通常为</w:t>
      </w:r>
      <w:r>
        <w:t>30</w:t>
      </w:r>
      <w:r>
        <w:rPr>
          <w:rFonts w:hint="eastAsia"/>
        </w:rPr>
        <w:t>g</w:t>
      </w:r>
      <w:r>
        <w:t>/</w:t>
      </w:r>
      <w:r>
        <w:rPr>
          <w:rFonts w:hint="eastAsia"/>
        </w:rPr>
        <w:t>m³， 过高的浓度会加剧滤袋磨损，使滤袋压损升高过快，降低滤袋使用寿命。应采用预处理降低含尘浓度。</w:t>
      </w:r>
    </w:p>
    <w:p>
      <w:pPr>
        <w:ind w:firstLine="420"/>
        <w:rPr>
          <w:rFonts w:cs="DLF-32769-6-1960010829+ZICGOl-1"/>
        </w:rPr>
      </w:pPr>
      <w:r>
        <w:rPr>
          <w:rFonts w:hint="eastAsia"/>
        </w:rPr>
        <w:t>1</w:t>
      </w:r>
      <w:r>
        <w:t>5</w:t>
      </w:r>
      <w:r>
        <w:rPr>
          <w:rFonts w:hint="eastAsia"/>
        </w:rPr>
        <w:t>）9</w:t>
      </w:r>
      <w:r>
        <w:t>.1.4</w:t>
      </w:r>
      <w:r>
        <w:rPr>
          <w:rFonts w:hint="eastAsia"/>
        </w:rPr>
        <w:t>一般用于空气烟尘处理的除尘器包括惯性除尘器</w:t>
      </w:r>
      <w:r>
        <w:rPr>
          <w:rFonts w:hint="eastAsia" w:cs="DLF-32769-6-1960010829+ZICGOl-1"/>
        </w:rPr>
        <w:t>、</w:t>
      </w:r>
      <w:r>
        <w:rPr>
          <w:rFonts w:hint="eastAsia"/>
        </w:rPr>
        <w:t>旋风除尘器</w:t>
      </w:r>
      <w:r>
        <w:rPr>
          <w:rFonts w:hint="eastAsia" w:cs="DLF-32769-6-1960010829+ZICGOl-1"/>
        </w:rPr>
        <w:t>、</w:t>
      </w:r>
      <w:r>
        <w:rPr>
          <w:rFonts w:hint="eastAsia"/>
        </w:rPr>
        <w:t>水膜除尘器</w:t>
      </w:r>
      <w:r>
        <w:rPr>
          <w:rFonts w:hint="eastAsia" w:cs="DLF-32769-6-1960010829+ZICGOl-1"/>
        </w:rPr>
        <w:t>、</w:t>
      </w:r>
      <w:r>
        <w:rPr>
          <w:rFonts w:hint="eastAsia"/>
        </w:rPr>
        <w:t>文丘里管除尘器</w:t>
      </w:r>
      <w:r>
        <w:rPr>
          <w:rFonts w:hint="eastAsia" w:cs="DLF-32769-6-1960010829+ZICGOl-1"/>
        </w:rPr>
        <w:t>、</w:t>
      </w:r>
      <w:r>
        <w:rPr>
          <w:rFonts w:hint="eastAsia"/>
        </w:rPr>
        <w:t>静电除尘器和袋式除尘器</w:t>
      </w:r>
      <w:r>
        <w:rPr>
          <w:rFonts w:hint="eastAsia" w:cs="DLF-32769-6-1960010829+ZICGOl-1"/>
        </w:rPr>
        <w:t>。</w:t>
      </w:r>
      <w:r>
        <w:rPr>
          <w:rFonts w:hint="eastAsia"/>
        </w:rPr>
        <w:t>其中</w:t>
      </w:r>
      <w:r>
        <w:rPr>
          <w:rFonts w:hint="eastAsia" w:cs="DLF-32769-6-1960010829+ZICGOl-1"/>
        </w:rPr>
        <w:t>，</w:t>
      </w:r>
      <w:r>
        <w:rPr>
          <w:rFonts w:hint="eastAsia"/>
        </w:rPr>
        <w:t>由于除尘效率及设备投资等因素的影响</w:t>
      </w:r>
      <w:r>
        <w:rPr>
          <w:rFonts w:hint="eastAsia" w:cs="DLF-32769-6-1960010829+ZICGOl-1"/>
        </w:rPr>
        <w:t>，</w:t>
      </w:r>
      <w:r>
        <w:rPr>
          <w:rFonts w:hint="eastAsia"/>
        </w:rPr>
        <w:t>惯性除尘器</w:t>
      </w:r>
      <w:r>
        <w:rPr>
          <w:rFonts w:hint="eastAsia" w:cs="DLF-32769-6-1960010829+ZICGOl-1"/>
        </w:rPr>
        <w:t>、</w:t>
      </w:r>
      <w:r>
        <w:rPr>
          <w:rFonts w:hint="eastAsia"/>
        </w:rPr>
        <w:t>旋风除尘器等机械式除尘设备在高效除尘场合已经基本不再使用</w:t>
      </w:r>
      <w:r>
        <w:rPr>
          <w:rFonts w:hint="eastAsia" w:cs="DLF-32769-6-1960010829+ZICGOl-1"/>
        </w:rPr>
        <w:t>，</w:t>
      </w:r>
      <w:r>
        <w:rPr>
          <w:rFonts w:hint="eastAsia"/>
        </w:rPr>
        <w:t>水膜除尘器和文丘里管式除尘器的应用也比较少</w:t>
      </w:r>
      <w:r>
        <w:rPr>
          <w:rFonts w:hint="eastAsia" w:cs="DLF-32769-6-1960010829+ZICGOl-1"/>
        </w:rPr>
        <w:t>。</w:t>
      </w:r>
      <w:r>
        <w:rPr>
          <w:rFonts w:hint="eastAsia"/>
        </w:rPr>
        <w:t>静电除尘器除尘性能受粉尘比电阻的支配</w:t>
      </w:r>
      <w:r>
        <w:rPr>
          <w:rFonts w:hint="eastAsia" w:cs="DLF-32769-6-1960010829+ZICGOl-1"/>
        </w:rPr>
        <w:t>，</w:t>
      </w:r>
      <w:r>
        <w:rPr>
          <w:rFonts w:hint="eastAsia"/>
        </w:rPr>
        <w:t>由于粉尘比电阻与粉尘化学成分直接相关</w:t>
      </w:r>
      <w:r>
        <w:rPr>
          <w:rFonts w:hint="eastAsia" w:cs="DLF-32769-6-1960010829+ZICGOl-1"/>
        </w:rPr>
        <w:t>，</w:t>
      </w:r>
      <w:r>
        <w:rPr>
          <w:rFonts w:hint="eastAsia"/>
        </w:rPr>
        <w:t>所以静电除尘在某些场合不能适用</w:t>
      </w:r>
      <w:r>
        <w:rPr>
          <w:rFonts w:hint="eastAsia" w:cs="DLF-32769-6-1960010829+ZICGOl-1"/>
        </w:rPr>
        <w:t>。</w:t>
      </w:r>
      <w:r>
        <w:rPr>
          <w:rFonts w:hint="eastAsia"/>
        </w:rPr>
        <w:t>而袋式除尘器由于其除尘机理使得其不仅除尘效率很高</w:t>
      </w:r>
      <w:r>
        <w:rPr>
          <w:rFonts w:hint="eastAsia" w:cs="DLF-32769-6-1960010829+ZICGOl-1"/>
        </w:rPr>
        <w:t>，</w:t>
      </w:r>
      <w:r>
        <w:rPr>
          <w:rFonts w:hint="eastAsia"/>
        </w:rPr>
        <w:t>而且不受粉尘化学组成</w:t>
      </w:r>
      <w:r>
        <w:rPr>
          <w:rFonts w:hint="eastAsia" w:cs="DLF-32769-6-1960010829+ZICGOl-1"/>
        </w:rPr>
        <w:t>、</w:t>
      </w:r>
      <w:r>
        <w:rPr>
          <w:rFonts w:hint="eastAsia"/>
        </w:rPr>
        <w:t>颗粒分散度等因素的影响</w:t>
      </w:r>
      <w:r>
        <w:rPr>
          <w:rFonts w:hint="eastAsia" w:cs="DLF-32769-6-1960010829+ZICGOl-1"/>
        </w:rPr>
        <w:t>。</w:t>
      </w:r>
    </w:p>
    <w:p>
      <w:pPr>
        <w:ind w:firstLine="420"/>
        <w:rPr>
          <w:rFonts w:cs="DLF-32769-6-1960010829+ZICGOl-1"/>
        </w:rPr>
      </w:pPr>
      <w:r>
        <w:rPr>
          <w:rFonts w:hint="eastAsia"/>
        </w:rPr>
        <w:t>1</w:t>
      </w:r>
      <w:r>
        <w:t>6</w:t>
      </w:r>
      <w:r>
        <w:rPr>
          <w:rFonts w:hint="eastAsia"/>
        </w:rPr>
        <w:t>）9</w:t>
      </w:r>
      <w:r>
        <w:t>.1.5</w:t>
      </w:r>
      <w:r>
        <w:rPr>
          <w:rFonts w:hint="eastAsia"/>
        </w:rPr>
        <w:t>条。旋风除尘器体积小</w:t>
      </w:r>
      <w:r>
        <w:rPr>
          <w:rFonts w:hint="eastAsia" w:cs="DLF-32769-6-1960010829+ZICGOl-1"/>
        </w:rPr>
        <w:t>、</w:t>
      </w:r>
      <w:r>
        <w:rPr>
          <w:rFonts w:hint="eastAsia"/>
        </w:rPr>
        <w:t>结构简单</w:t>
      </w:r>
      <w:r>
        <w:rPr>
          <w:rFonts w:hint="eastAsia" w:cs="DLF-32769-6-1960010829+ZICGOl-1"/>
        </w:rPr>
        <w:t>；</w:t>
      </w:r>
      <w:r>
        <w:rPr>
          <w:rFonts w:cs="DLF-32769-6-1960010829+ZICGOl-1"/>
        </w:rPr>
        <w:t xml:space="preserve"> </w:t>
      </w:r>
      <w:r>
        <w:rPr>
          <w:rFonts w:hint="eastAsia"/>
        </w:rPr>
        <w:t>虽然造价低</w:t>
      </w:r>
      <w:r>
        <w:rPr>
          <w:rFonts w:hint="eastAsia" w:cs="DLF-32769-6-1960010829+ZICGOl-1"/>
        </w:rPr>
        <w:t>、</w:t>
      </w:r>
      <w:r>
        <w:rPr>
          <w:rFonts w:hint="eastAsia"/>
        </w:rPr>
        <w:t>阻力小</w:t>
      </w:r>
      <w:r>
        <w:rPr>
          <w:rFonts w:hint="eastAsia" w:cs="DLF-32769-6-1960010829+ZICGOl-1"/>
        </w:rPr>
        <w:t>，</w:t>
      </w:r>
      <w:r>
        <w:rPr>
          <w:rFonts w:hint="eastAsia"/>
        </w:rPr>
        <w:t>但只能适用于大颗粒物的分离</w:t>
      </w:r>
      <w:r>
        <w:rPr>
          <w:rFonts w:hint="eastAsia" w:cs="DLF-32769-6-1960010829+ZICGOl-1"/>
        </w:rPr>
        <w:t>，</w:t>
      </w:r>
      <w:r>
        <w:rPr>
          <w:rFonts w:hint="eastAsia"/>
        </w:rPr>
        <w:t>而小于</w:t>
      </w:r>
      <w:r>
        <w:t>10μm</w:t>
      </w:r>
      <w:r>
        <w:rPr>
          <w:rFonts w:hint="eastAsia"/>
        </w:rPr>
        <w:t>的粉尘则继续排入大气</w:t>
      </w:r>
      <w:r>
        <w:rPr>
          <w:rFonts w:hint="eastAsia" w:cs="DLF-32769-6-1960010829+ZICGOl-1"/>
        </w:rPr>
        <w:t>，</w:t>
      </w:r>
      <w:r>
        <w:rPr>
          <w:rFonts w:hint="eastAsia"/>
        </w:rPr>
        <w:t>造成污染</w:t>
      </w:r>
      <w:r>
        <w:rPr>
          <w:rFonts w:hint="eastAsia" w:cs="DLF-32769-6-1960010829+ZICGOl-1"/>
        </w:rPr>
        <w:t>。</w:t>
      </w:r>
      <w:r>
        <w:rPr>
          <w:rFonts w:hint="eastAsia"/>
        </w:rPr>
        <w:t>所以</w:t>
      </w:r>
      <w:r>
        <w:rPr>
          <w:rFonts w:hint="eastAsia" w:cs="DLF-32769-6-1960010829+ZICGOl-1"/>
        </w:rPr>
        <w:t>，</w:t>
      </w:r>
      <w:r>
        <w:rPr>
          <w:rFonts w:hint="eastAsia"/>
        </w:rPr>
        <w:t>它耗电虽少</w:t>
      </w:r>
      <w:r>
        <w:rPr>
          <w:rFonts w:hint="eastAsia" w:cs="DLF-32769-6-1960010829+ZICGOl-1"/>
        </w:rPr>
        <w:t>，</w:t>
      </w:r>
      <w:r>
        <w:rPr>
          <w:rFonts w:hint="eastAsia"/>
        </w:rPr>
        <w:t>但排放的粉尘浓度达不到国家规定的要求</w:t>
      </w:r>
      <w:r>
        <w:rPr>
          <w:rFonts w:hint="eastAsia" w:cs="DLF-32769-6-1960010829+ZICGOl-1"/>
        </w:rPr>
        <w:t>，</w:t>
      </w:r>
      <w:r>
        <w:rPr>
          <w:rFonts w:hint="eastAsia"/>
        </w:rPr>
        <w:t>因此</w:t>
      </w:r>
      <w:r>
        <w:rPr>
          <w:rFonts w:hint="eastAsia" w:cs="DLF-32769-6-1960010829+ZICGOl-1"/>
        </w:rPr>
        <w:t>，</w:t>
      </w:r>
      <w:r>
        <w:rPr>
          <w:rFonts w:hint="eastAsia"/>
        </w:rPr>
        <w:t>单纯采用旋风除尘器根本满足不了环保要求</w:t>
      </w:r>
      <w:r>
        <w:rPr>
          <w:rFonts w:hint="eastAsia" w:cs="DLF-32769-6-1960010829+ZICGOl-1"/>
        </w:rPr>
        <w:t>，应只作为预处理设备使用。</w:t>
      </w:r>
    </w:p>
    <w:p>
      <w:pPr>
        <w:ind w:firstLine="420"/>
      </w:pPr>
      <w:r>
        <w:t>17</w:t>
      </w:r>
      <w:r>
        <w:rPr>
          <w:rFonts w:hint="eastAsia"/>
        </w:rPr>
        <w:t>）9</w:t>
      </w:r>
      <w:r>
        <w:t>.2.1</w:t>
      </w:r>
      <w:r>
        <w:rPr>
          <w:rFonts w:hint="eastAsia"/>
        </w:rPr>
        <w:t>条。</w:t>
      </w:r>
    </w:p>
    <w:p>
      <w:pPr>
        <w:ind w:firstLine="420"/>
      </w:pPr>
      <w:r>
        <w:rPr>
          <w:rFonts w:hint="eastAsia"/>
          <w:szCs w:val="21"/>
        </w:rPr>
        <w:t>袋式除尘器按过滤元件型式分类，根据</w:t>
      </w:r>
      <w:r>
        <w:rPr>
          <w:rFonts w:hint="eastAsia"/>
        </w:rPr>
        <w:t>GB/T</w:t>
      </w:r>
      <w:r>
        <w:t xml:space="preserve"> 6719</w:t>
      </w:r>
      <w:r>
        <w:rPr>
          <w:rFonts w:hint="eastAsia"/>
        </w:rPr>
        <w:t>《袋式除尘器技术要求》</w:t>
      </w:r>
      <w:r>
        <w:t xml:space="preserve"> </w:t>
      </w:r>
      <w:r>
        <w:rPr>
          <w:rFonts w:hint="eastAsia"/>
        </w:rPr>
        <w:t>提出。</w:t>
      </w:r>
    </w:p>
    <w:p>
      <w:pPr>
        <w:ind w:firstLine="420"/>
      </w:pPr>
      <w:r>
        <w:rPr>
          <w:rFonts w:hint="eastAsia"/>
        </w:rPr>
        <w:t>袋式除尘器适用于铸造生产中的工序，根据</w:t>
      </w:r>
      <w:r>
        <w:t>HJ1115</w:t>
      </w:r>
      <w:r>
        <w:rPr>
          <w:rFonts w:hint="eastAsia"/>
        </w:rPr>
        <w:t>《</w:t>
      </w:r>
      <w:r>
        <w:t>排污许可证申请与核发技术规范 金属铸造工业</w:t>
      </w:r>
      <w:r>
        <w:rPr>
          <w:rFonts w:hint="eastAsia"/>
        </w:rPr>
        <w:t>》中 “</w:t>
      </w:r>
      <w:r>
        <w:t>废气防治可行技术参考表</w:t>
      </w:r>
      <w:r>
        <w:rPr>
          <w:rFonts w:hint="eastAsia"/>
        </w:rPr>
        <w:t>”的相关内容给出。</w:t>
      </w:r>
    </w:p>
    <w:p>
      <w:pPr>
        <w:ind w:firstLine="420"/>
      </w:pPr>
      <w:r>
        <w:rPr>
          <w:rFonts w:hint="eastAsia"/>
        </w:rPr>
        <w:t>负压系统可以防止污染气体外泄，且风机位于洁净空气侧，减少风机磨损和爆燃风险。</w:t>
      </w:r>
    </w:p>
    <w:p>
      <w:pPr>
        <w:ind w:firstLine="420"/>
      </w:pPr>
      <w:r>
        <w:rPr>
          <w:rFonts w:hint="eastAsia"/>
        </w:rPr>
        <w:t>金属熔炼（化），浇注工部烟尘中位粒径较小，中位粒径约为2μm，吹氧时中位粒径为0</w:t>
      </w:r>
      <w:r>
        <w:t>.11</w:t>
      </w:r>
      <w:r>
        <w:rPr>
          <w:rFonts w:hint="eastAsia"/>
        </w:rPr>
        <w:t>μm，该粒径粉尘难以自然沉降，宜采用粉尘沉降和气流方向一致的上部进风结构（沉流式、顺流式）或离线清灰。</w:t>
      </w:r>
    </w:p>
    <w:p>
      <w:pPr>
        <w:widowControl/>
        <w:ind w:firstLine="420"/>
        <w:jc w:val="left"/>
      </w:pPr>
      <w:r>
        <w:rPr>
          <w:rFonts w:hint="eastAsia"/>
        </w:rPr>
        <w:t>过滤风速（气布比）选取根据工况标准气布比计算，标准气布比与粉尘种类（形状、密度、流动与摩擦等）和凝聚性有关，乘以粒径、温度、清灰方式、浓度、净化要求等系数予以修正。本条参考</w:t>
      </w:r>
      <w:r>
        <w:rPr>
          <w:szCs w:val="21"/>
        </w:rPr>
        <w:t>GB 8959 铸造防尘技术规程</w:t>
      </w:r>
      <w:r>
        <w:rPr>
          <w:rFonts w:hint="eastAsia"/>
          <w:szCs w:val="21"/>
        </w:rPr>
        <w:t>和</w:t>
      </w:r>
      <w:r>
        <w:rPr>
          <w:kern w:val="0"/>
          <w:szCs w:val="21"/>
        </w:rPr>
        <w:t>HJ 2020 袋式除尘工程通用技术规范</w:t>
      </w:r>
      <w:r>
        <w:rPr>
          <w:rFonts w:hint="eastAsia"/>
          <w:kern w:val="0"/>
          <w:szCs w:val="21"/>
        </w:rPr>
        <w:t>综合给出。</w:t>
      </w:r>
    </w:p>
    <w:p>
      <w:pPr>
        <w:ind w:firstLine="420"/>
      </w:pPr>
      <w:r>
        <w:rPr>
          <w:rFonts w:hint="eastAsia"/>
        </w:rPr>
        <w:t>最终运行阻力的确定和运行成本增加（电费增加）与过滤材料更换费用有关，当过滤材料更换费用少于运行费用增加费用时应更换布袋，一般除尘系统运行阻力大于1</w:t>
      </w:r>
      <w:r>
        <w:t>500-2200</w:t>
      </w:r>
      <w:r>
        <w:rPr>
          <w:rFonts w:hint="eastAsia"/>
        </w:rPr>
        <w:t>pa时，更换滤袋更经济。</w:t>
      </w:r>
    </w:p>
    <w:p>
      <w:pPr>
        <w:ind w:firstLine="420"/>
      </w:pPr>
      <w:r>
        <w:rPr>
          <w:rFonts w:hint="eastAsia"/>
        </w:rPr>
        <w:t>除尘器进风口风速过高或过低会造成进风口处滤袋磨损，粉尘分布不均匀，滤袋上升风速局部过大等问题，进风口风速选择和进风口垂直方向的长度和除尘器结构形式有关，出风口风速主要影响除尘器过滤风量的分布均匀和除尘器压损问题。</w:t>
      </w:r>
    </w:p>
    <w:p>
      <w:pPr>
        <w:ind w:firstLine="420"/>
      </w:pPr>
      <w:r>
        <w:rPr>
          <w:rFonts w:hint="eastAsia"/>
        </w:rPr>
        <w:t>火星捕集器（火花捕集器、火花捕捉器）采用离心分离原理，污染气体受捕集器内部结构影响沿流线方向旋转，大颗粒由于惯性作用与壳体发生碰撞分离。</w:t>
      </w:r>
    </w:p>
    <w:p>
      <w:pPr>
        <w:ind w:firstLine="420"/>
      </w:pPr>
      <w:r>
        <w:rPr>
          <w:rFonts w:hint="eastAsia"/>
        </w:rPr>
        <w:t>烟气冷却器原理为采用换热器使烟气与低温介质进行热交换，从而达到降温目的。</w:t>
      </w:r>
    </w:p>
    <w:p>
      <w:pPr>
        <w:ind w:firstLine="420"/>
      </w:pPr>
      <w:r>
        <w:rPr>
          <w:rFonts w:hint="eastAsia"/>
        </w:rPr>
        <w:t>烟气湿度过高时，应防止烟气温度低于露点，形成凝露。管道加热常见有电伴热，蒸汽伴热，水伴热，热风炉送热风等。</w:t>
      </w:r>
    </w:p>
    <w:p>
      <w:pPr>
        <w:ind w:firstLine="420"/>
      </w:pPr>
      <w:r>
        <w:rPr>
          <w:rFonts w:hint="eastAsia"/>
        </w:rPr>
        <w:t>除尘器根据不同结构类型，均有最大适宜浓度，当入口浓度大于除尘器最大适宜浓度时，应采用预处理工艺降低入口浓度，沉降箱、旋风、旋转分离器等均可作为预处理手段。</w:t>
      </w:r>
    </w:p>
    <w:p>
      <w:pPr>
        <w:ind w:firstLine="420"/>
      </w:pPr>
      <w:r>
        <w:rPr>
          <w:rFonts w:hint="eastAsia"/>
        </w:rPr>
        <w:t>含油气体通过滤袋会增大滤袋表面粉尘的黏着，降低滤袋使用寿命，预喷涂方式及在含油气体未到达滤袋处时在滤袋表面形成一层粉饼层，从而保护滤袋。</w:t>
      </w:r>
    </w:p>
    <w:p>
      <w:pPr>
        <w:ind w:firstLine="420"/>
      </w:pPr>
      <w:r>
        <w:rPr>
          <w:rFonts w:hint="eastAsia"/>
        </w:rPr>
        <w:t>根据</w:t>
      </w:r>
      <w:r>
        <w:t>GB/T 33017.3-2016,</w:t>
      </w:r>
      <w:r>
        <w:rPr>
          <w:rFonts w:hint="eastAsia"/>
        </w:rPr>
        <w:t>《高效能大气污染物控制装备评价技术要求　第3部分：袋式除尘器》高效能除尘器漏风率应≤1</w:t>
      </w:r>
      <w:r>
        <w:t>.5</w:t>
      </w:r>
      <w:r>
        <w:rPr>
          <w:rFonts w:hint="eastAsia"/>
        </w:rPr>
        <w:t>%，根据</w:t>
      </w:r>
      <w:r>
        <w:rPr>
          <w:kern w:val="0"/>
          <w:szCs w:val="21"/>
        </w:rPr>
        <w:t>HJ 2020 袋式除尘工程通用技术规范</w:t>
      </w:r>
      <w:r>
        <w:rPr>
          <w:rFonts w:hint="eastAsia"/>
          <w:kern w:val="0"/>
          <w:szCs w:val="21"/>
        </w:rPr>
        <w:t>规定漏风率</w:t>
      </w:r>
      <w:r>
        <w:rPr>
          <w:rFonts w:hint="eastAsia"/>
        </w:rPr>
        <w:t>漏风率应≤3%</w:t>
      </w:r>
      <w:r>
        <w:rPr>
          <w:rFonts w:hint="eastAsia"/>
          <w:kern w:val="0"/>
          <w:szCs w:val="21"/>
        </w:rPr>
        <w:t>参考，规定</w:t>
      </w:r>
      <w:r>
        <w:rPr>
          <w:rFonts w:hint="eastAsia"/>
        </w:rPr>
        <w:t>漏风率应≤</w:t>
      </w:r>
      <w:r>
        <w:t>3</w:t>
      </w:r>
      <w:r>
        <w:rPr>
          <w:rFonts w:hint="eastAsia"/>
        </w:rPr>
        <w:t>%。</w:t>
      </w:r>
    </w:p>
    <w:p>
      <w:pPr>
        <w:ind w:firstLine="420"/>
      </w:pPr>
      <w:r>
        <w:rPr>
          <w:rFonts w:hint="eastAsia"/>
        </w:rPr>
        <w:t>1</w:t>
      </w:r>
      <w:r>
        <w:t>8</w:t>
      </w:r>
      <w:r>
        <w:rPr>
          <w:rFonts w:hint="eastAsia"/>
        </w:rPr>
        <w:t>）9</w:t>
      </w:r>
      <w:r>
        <w:t>.2.2</w:t>
      </w:r>
      <w:r>
        <w:rPr>
          <w:rFonts w:hint="eastAsia"/>
        </w:rPr>
        <w:t>条。</w:t>
      </w:r>
    </w:p>
    <w:p>
      <w:pPr>
        <w:ind w:firstLine="420"/>
      </w:pPr>
      <w:r>
        <w:t>b</w:t>
      </w:r>
      <w:r>
        <w:rPr>
          <w:rFonts w:hint="eastAsia"/>
        </w:rPr>
        <w:t>）滤料性能应满足生产条件和除尘工艺的要求，滤料的主要性能包括耐温性能、耐酸碱性能等，选择滤料应对各种因素进行对比，抓住主要影响因素选择滤料。应尽可能选择使用寿命长的滤料。表面过滤方式已被公认为有助于提高除尘效率、延长滤袋使用寿命，滤料表面覆膜可实现滤袋表面过滤，常用的覆膜材料如聚四氟乙烯（</w:t>
      </w:r>
      <w:r>
        <w:t>PTFE</w:t>
      </w:r>
      <w:r>
        <w:rPr>
          <w:rFonts w:hint="eastAsia"/>
        </w:rPr>
        <w:t>）。选用覆膜滤料会增加造价，因此宜在技术经济条件合理时选用</w:t>
      </w:r>
    </w:p>
    <w:p>
      <w:pPr>
        <w:ind w:firstLine="420"/>
      </w:pPr>
      <w:r>
        <w:t>c</w:t>
      </w:r>
      <w:r>
        <w:rPr>
          <w:rFonts w:hint="eastAsia"/>
        </w:rPr>
        <w:t>）膜工艺可以减小滤袋表面纤维网格的孔径，更有效阻拦细粉进入滤料内部，在粉饼层未形成前能够很好提高补集效果。</w:t>
      </w:r>
      <w:r>
        <w:t>粉尘在</w:t>
      </w:r>
      <w:r>
        <w:rPr>
          <w:rFonts w:hint="eastAsia"/>
        </w:rPr>
        <w:t>除尘器中</w:t>
      </w:r>
      <w:r>
        <w:t>，由于互相碰撞、</w:t>
      </w:r>
      <w:r>
        <w:rPr>
          <w:rFonts w:hint="eastAsia"/>
        </w:rPr>
        <w:t>与设备壁面</w:t>
      </w:r>
      <w:r>
        <w:t>磨擦等作用，产生的静电不易散失，造成静电积累，当达到某一数值后，便出现</w:t>
      </w:r>
      <w:r>
        <w:fldChar w:fldCharType="begin"/>
      </w:r>
      <w:r>
        <w:instrText xml:space="preserve"> HYPERLINK "https://baike.baidu.com/item/%E9%9D%99%E7%94%B5%E6%94%BE%E7%94%B5" \t "_blank" </w:instrText>
      </w:r>
      <w:r>
        <w:fldChar w:fldCharType="separate"/>
      </w:r>
      <w:r>
        <w:t>静电放电</w:t>
      </w:r>
      <w:r>
        <w:fldChar w:fldCharType="end"/>
      </w:r>
      <w:r>
        <w:rPr>
          <w:rFonts w:hint="eastAsia"/>
        </w:rPr>
        <w:t>，</w:t>
      </w:r>
      <w:r>
        <w:t>电火花能引起火灾和爆炸事故。</w:t>
      </w:r>
      <w:r>
        <w:rPr>
          <w:rFonts w:hint="eastAsia"/>
        </w:rPr>
        <w:t>因此应配置防静电滤料。</w:t>
      </w:r>
    </w:p>
    <w:p>
      <w:pPr>
        <w:ind w:firstLine="420"/>
      </w:pPr>
      <w:r>
        <w:rPr>
          <w:rFonts w:hint="eastAsia"/>
        </w:rPr>
        <w:t>1</w:t>
      </w:r>
      <w:r>
        <w:t>9</w:t>
      </w:r>
      <w:r>
        <w:rPr>
          <w:rFonts w:hint="eastAsia"/>
        </w:rPr>
        <w:t>）9</w:t>
      </w:r>
      <w:r>
        <w:t>.2.3</w:t>
      </w:r>
      <w:r>
        <w:rPr>
          <w:rFonts w:hint="eastAsia"/>
        </w:rPr>
        <w:t>条</w:t>
      </w:r>
      <w:r>
        <w:t>。</w:t>
      </w:r>
      <w:r>
        <w:rPr>
          <w:rFonts w:hint="eastAsia"/>
        </w:rPr>
        <w:t>早期的机械振打式袋式除尘器滤袋使用天然纤维，由于清灰效率低，振打结构复杂，且容易损伤滤袋，应用受到较大限制。反吹风袋式除尘器曾广泛使用，但因其清灰能力差，过滤风速低，运行阻力大，维护工作量大，特别是耗钢量大，相当一段时间内很少使用。随着对除尘效果监测、清灰机理的认识的逐步变化，近年来认为，反吹风清灰压力小，可充分利用布袋表面的粉饼层，使排放浓度稳定，因此，反吹风清灰方式目前又逐渐增多。脉冲袋式除尘器因属强效清灰型，清灰效果好，过滤效率高，设备阻力相对低，其结构为单元模块式组合，可灵活布置，运行管理自动化控制水平高，经过多年的实践和改进提高，目前应用最为广泛。</w:t>
      </w:r>
    </w:p>
    <w:p>
      <w:pPr>
        <w:ind w:firstLine="420"/>
      </w:pPr>
      <w:r>
        <w:rPr>
          <w:rFonts w:hint="eastAsia"/>
        </w:rPr>
        <w:t>2</w:t>
      </w:r>
      <w:r>
        <w:t>0</w:t>
      </w:r>
      <w:r>
        <w:rPr>
          <w:rFonts w:hint="eastAsia"/>
        </w:rPr>
        <w:t>）9</w:t>
      </w:r>
      <w:r>
        <w:t>.3.1</w:t>
      </w:r>
      <w:r>
        <w:rPr>
          <w:rFonts w:hint="eastAsia"/>
        </w:rPr>
        <w:t>条。此条根据</w:t>
      </w:r>
      <w:r>
        <w:t>AQ 4273</w:t>
      </w:r>
      <w:r>
        <w:rPr>
          <w:rFonts w:hint="eastAsia"/>
        </w:rPr>
        <w:t>《</w:t>
      </w:r>
      <w:r>
        <w:t>粉尘爆炸危险场所用除尘系统安全 技术规范</w:t>
      </w:r>
      <w:r>
        <w:rPr>
          <w:rFonts w:hint="eastAsia"/>
        </w:rPr>
        <w:t>》相关要求提出</w:t>
      </w:r>
    </w:p>
    <w:p>
      <w:pPr>
        <w:ind w:firstLine="420"/>
      </w:pPr>
      <w:r>
        <w:t>21</w:t>
      </w:r>
      <w:r>
        <w:rPr>
          <w:rFonts w:hint="eastAsia"/>
        </w:rPr>
        <w:t>）1</w:t>
      </w:r>
      <w:r>
        <w:t>0.1.3</w:t>
      </w:r>
      <w:r>
        <w:rPr>
          <w:rFonts w:hint="eastAsia"/>
        </w:rPr>
        <w:t>条。通风机的并联安装，均属于通风机联合工作。采用通风机联合工作的场合主要有两种：一是系统的风量过大，无法选到合适的单台通风机；二是系统的风量变化较大，选用单台通风机无法适应系统工况的变化或运行不经济。并联工作的目的，是在同一风压下获得较大的风量。通风机并联工作时，布置是否得当是至关重要的。有时由于布置和使用不当，并联工作不但不能增加风量，而且适得其反，会比一台通风机的风量还小，这是必须避免的。</w:t>
      </w:r>
    </w:p>
    <w:p>
      <w:pPr>
        <w:ind w:firstLine="420"/>
      </w:pPr>
      <w:r>
        <w:rPr>
          <w:rFonts w:hint="eastAsia"/>
        </w:rPr>
        <w:t>由于通风机并联或串联工作比较复杂，尤其是对具有峰值特性的不稳定区在多台通风机并联工作时易受到扰动而恶化其工作性能；因此设计时必须慎重对待，否则不但达不到预期目的，还会无谓地增加能量消耗，且不可以利旧位目的盲目进行风机并联工作。为简化设计和便于运行管理，条文中规定，在通风机联合工作的情况下，应尽量选用相同型号、相同性能的通风机并联。当通风机并联安装时，必须根据通风机和系统的风管特性曲线，确定联合工况下的风量和风压。</w:t>
      </w:r>
    </w:p>
    <w:p>
      <w:pPr>
        <w:ind w:firstLine="420"/>
      </w:pPr>
      <w:r>
        <w:t>22</w:t>
      </w:r>
      <w:r>
        <w:rPr>
          <w:rFonts w:hint="eastAsia"/>
        </w:rPr>
        <w:t>）1</w:t>
      </w:r>
      <w:r>
        <w:t>0.2.1条。</w:t>
      </w:r>
      <w:r>
        <w:rPr>
          <w:rFonts w:hint="eastAsia"/>
        </w:rPr>
        <w:t>当系统的设计风量和计算阻力确定以后，选择通风机时，应考虑的主要问题之一是通风机的效率。在满足给定的风量和风压要求的条件下，通风机在最高效率点工作时，其轴功率最小。在具体选用中由于通风机的规格所限，不可能在任何情况下都能保证通风机在最高效率点工作，因此条文中规定通风机的设计工况效率不应低于最高效率的</w:t>
      </w:r>
      <w:r>
        <w:t>90%</w:t>
      </w:r>
      <w:r>
        <w:rPr>
          <w:rFonts w:hint="eastAsia"/>
        </w:rPr>
        <w:t>。一般认为在最高效率的</w:t>
      </w:r>
      <w:r>
        <w:t>90%</w:t>
      </w:r>
      <w:r>
        <w:rPr>
          <w:rFonts w:hint="eastAsia"/>
        </w:rPr>
        <w:t>以上范围内均属于通风机的高效率区。根据我国目前通风机的生产及供应情况来看，做到这一点是不难的。通常风机在最高效率点附近运行时的噪声最小，越远离最高效率点，噪声越大。</w:t>
      </w:r>
    </w:p>
    <w:p>
      <w:pPr>
        <w:ind w:firstLine="420"/>
      </w:pPr>
      <w:r>
        <w:t>23</w:t>
      </w:r>
      <w:r>
        <w:rPr>
          <w:rFonts w:hint="eastAsia"/>
        </w:rPr>
        <w:t>）1</w:t>
      </w:r>
      <w:r>
        <w:t>0.2.2</w:t>
      </w:r>
      <w:r>
        <w:rPr>
          <w:rFonts w:hint="eastAsia"/>
        </w:rPr>
        <w:t>条。铸造行业常见除尘系统压损一般在</w:t>
      </w:r>
      <w:r>
        <w:t>2000-8000</w:t>
      </w:r>
      <w:r>
        <w:rPr>
          <w:rFonts w:hint="eastAsia"/>
        </w:rPr>
        <w:t>pa，风量在2</w:t>
      </w:r>
      <w:r>
        <w:t>000-800000</w:t>
      </w:r>
      <w:r>
        <w:rPr>
          <w:rFonts w:hint="eastAsia"/>
        </w:rPr>
        <w:t>m³/h，属于离心风机的适用范围。除尘器应设置宜设置于负压段，设置于正压段时应采用排尘风机，同时可燃性粉尘和黏着性较大的粉尘应设置于负压段。</w:t>
      </w:r>
    </w:p>
    <w:p>
      <w:pPr>
        <w:ind w:firstLine="420"/>
      </w:pPr>
      <w:r>
        <w:t>24</w:t>
      </w:r>
      <w:r>
        <w:rPr>
          <w:rFonts w:hint="eastAsia"/>
        </w:rPr>
        <w:t>）1</w:t>
      </w:r>
      <w:r>
        <w:t>0.2.5</w:t>
      </w:r>
      <w:r>
        <w:rPr>
          <w:rFonts w:hint="eastAsia"/>
        </w:rPr>
        <w:t>条。常见风机电机传动方式为直联、联轴器、皮带传动三种方式，其中直联传动效率最高，联轴器次之，皮带最次。</w:t>
      </w:r>
    </w:p>
    <w:p>
      <w:pPr>
        <w:ind w:firstLine="420"/>
      </w:pPr>
      <w:r>
        <w:t>25</w:t>
      </w:r>
      <w:r>
        <w:rPr>
          <w:rFonts w:hint="eastAsia"/>
        </w:rPr>
        <w:t>）1</w:t>
      </w:r>
      <w:r>
        <w:t>0.2.6</w:t>
      </w:r>
      <w:r>
        <w:rPr>
          <w:rFonts w:hint="eastAsia"/>
        </w:rPr>
        <w:t>条。在没有配置启动装置的系统中，在风机进风口加装风量节流阀，当风机气动时，节流阀逐渐打开，减少启动时系统风量，从而减少启动电流。通过变频器改变电机频率，减低启动负载，减少启动电流可以使风机电机平稳启动，同时变频装置还能起到调节风机输出风量的作用，适合需要改变风量的系统作为启动方式。对于功率较小的风机，由于启动电流变化不大，对电网，电机影响较小，故不设置软起措施。</w:t>
      </w:r>
    </w:p>
    <w:p>
      <w:pPr>
        <w:autoSpaceDE w:val="0"/>
        <w:autoSpaceDN w:val="0"/>
        <w:adjustRightInd w:val="0"/>
        <w:ind w:firstLine="420"/>
        <w:jc w:val="left"/>
      </w:pPr>
      <w:r>
        <w:t>26</w:t>
      </w:r>
      <w:r>
        <w:rPr>
          <w:rFonts w:hint="eastAsia"/>
        </w:rPr>
        <w:t>）1</w:t>
      </w:r>
      <w:r>
        <w:t>0.2.7</w:t>
      </w:r>
      <w:r>
        <w:rPr>
          <w:rFonts w:hint="eastAsia"/>
        </w:rPr>
        <w:t>条。风机进出口软连接的设置主要是防止风机壳体震动向连接管路及设备传递。软连接处于松弛状态，不能作为支撑部件，因此对应管路应设置支架。由于风机出口处气流非平流状态，存在湍流，为保障风机能效出风口应是直管或与</w:t>
      </w:r>
      <w:r>
        <w:t>风机叶轮的旋转方向一致</w:t>
      </w:r>
      <w:r>
        <w:rPr>
          <w:rFonts w:hint="eastAsia"/>
        </w:rPr>
        <w:t>的弯头。</w:t>
      </w:r>
    </w:p>
    <w:p>
      <w:pPr>
        <w:autoSpaceDE w:val="0"/>
        <w:autoSpaceDN w:val="0"/>
        <w:adjustRightInd w:val="0"/>
        <w:ind w:firstLine="420"/>
        <w:jc w:val="left"/>
      </w:pPr>
      <w:r>
        <w:t>27</w:t>
      </w:r>
      <w:r>
        <w:rPr>
          <w:rFonts w:hint="eastAsia"/>
        </w:rPr>
        <w:t>）1</w:t>
      </w:r>
      <w:r>
        <w:t>1.1.1</w:t>
      </w:r>
      <w:r>
        <w:rPr>
          <w:rFonts w:hint="eastAsia"/>
        </w:rPr>
        <w:t>条。除尘设备的控制系统，是决定除尘设备运行状态的重要因素之一，在对控制系统进行配置时，应满足除尘设备最基本的的开启、运行及关闭，同时应确保除尘设备及相关工作人员的安全，避免不合理的控制逻辑导致设备损坏或威胁到相关人员的人身安全。特别是除尘器</w:t>
      </w:r>
    </w:p>
    <w:p>
      <w:pPr>
        <w:autoSpaceDE w:val="0"/>
        <w:autoSpaceDN w:val="0"/>
        <w:adjustRightInd w:val="0"/>
        <w:ind w:firstLine="420"/>
        <w:jc w:val="left"/>
      </w:pPr>
      <w:r>
        <w:t>28</w:t>
      </w:r>
      <w:r>
        <w:rPr>
          <w:rFonts w:hint="eastAsia"/>
        </w:rPr>
        <w:t>）1</w:t>
      </w:r>
      <w:r>
        <w:t>1.1.2</w:t>
      </w:r>
      <w:r>
        <w:rPr>
          <w:rFonts w:hint="eastAsia"/>
        </w:rPr>
        <w:t>条。当进行除尘设备控制系统的配置时，应考虑生产设备控制系统的先进程度及维护操作管理水平。</w:t>
      </w:r>
      <w:r>
        <w:t>设计时需要根据</w:t>
      </w:r>
      <w:r>
        <w:rPr>
          <w:rFonts w:hint="eastAsia"/>
        </w:rPr>
        <w:t>除尘系统</w:t>
      </w:r>
      <w:r>
        <w:t>的功能和标准、系统的类型、工业生产工艺</w:t>
      </w:r>
      <w:r>
        <w:rPr>
          <w:rFonts w:hint="eastAsia"/>
        </w:rPr>
        <w:t>的要求和运行维护的经济性</w:t>
      </w:r>
      <w:r>
        <w:t>等因素确定合理的监测与控制内容。</w:t>
      </w:r>
      <w:r>
        <w:rPr>
          <w:rFonts w:hint="eastAsia"/>
        </w:rPr>
        <w:t>控制系统过于先进或过于落后将对投资水平与使用便利性造成影响。</w:t>
      </w:r>
    </w:p>
    <w:p>
      <w:pPr>
        <w:ind w:firstLine="420"/>
      </w:pPr>
      <w:r>
        <w:t>29</w:t>
      </w:r>
      <w:r>
        <w:rPr>
          <w:rFonts w:hint="eastAsia"/>
        </w:rPr>
        <w:t>）1</w:t>
      </w:r>
      <w:r>
        <w:t>1.1.3</w:t>
      </w:r>
      <w:r>
        <w:rPr>
          <w:rFonts w:hint="eastAsia"/>
        </w:rPr>
        <w:t>条。该条文是根据使用除尘系统的除尘效果，使用便利性，保养的科学性等方面综合考虑，采用采用相对智能的控制系统能有效减少人为干预，提供除尘系统工作效率。</w:t>
      </w:r>
      <w:r>
        <w:t xml:space="preserve"> </w:t>
      </w:r>
    </w:p>
    <w:p>
      <w:pPr>
        <w:ind w:firstLine="420"/>
      </w:pPr>
      <w:r>
        <w:t>30</w:t>
      </w:r>
      <w:r>
        <w:rPr>
          <w:rFonts w:hint="eastAsia"/>
        </w:rPr>
        <w:t>）1</w:t>
      </w:r>
      <w:r>
        <w:t>1.2.1</w:t>
      </w:r>
      <w:r>
        <w:rPr>
          <w:rFonts w:hint="eastAsia"/>
        </w:rPr>
        <w:t>条。控制及监测作为相辅相成的两个方面，直接影响到除尘设备的使用便利程度甚至机械与人员安全。除尘设备配置过程中，部分厂家存在对机械设备关注而忽略控制控制系统的现象。本条结合工程经验对除尘系统中常见的控制及监测方法、不同智能化程度适用的场景以及一些特殊控制要求做出说明。</w:t>
      </w:r>
    </w:p>
    <w:p>
      <w:pPr>
        <w:ind w:firstLine="420"/>
      </w:pPr>
      <w:r>
        <w:t>31</w:t>
      </w:r>
      <w:r>
        <w:rPr>
          <w:rFonts w:hint="eastAsia"/>
        </w:rPr>
        <w:t>）1</w:t>
      </w:r>
      <w:r>
        <w:t>1.2.2</w:t>
      </w:r>
      <w:r>
        <w:rPr>
          <w:rFonts w:hint="eastAsia"/>
        </w:rPr>
        <w:t>条。本条主要从安全角度进行说明。</w:t>
      </w:r>
    </w:p>
    <w:p>
      <w:pPr>
        <w:ind w:firstLine="420"/>
      </w:pPr>
      <w:r>
        <w:t>32</w:t>
      </w:r>
      <w:r>
        <w:rPr>
          <w:rFonts w:hint="eastAsia"/>
        </w:rPr>
        <w:t>）1</w:t>
      </w:r>
      <w:r>
        <w:t>1.2.3</w:t>
      </w:r>
      <w:r>
        <w:rPr>
          <w:rFonts w:hint="eastAsia"/>
        </w:rPr>
        <w:t>条。传感器的使用，是控制系统自动化、智能化的重要组成部分，本条根据工程经验对常用的传感器类型进行说明。</w:t>
      </w:r>
    </w:p>
    <w:p>
      <w:pPr>
        <w:ind w:firstLine="420"/>
      </w:pPr>
      <w:r>
        <w:t>33</w:t>
      </w:r>
      <w:r>
        <w:rPr>
          <w:rFonts w:hint="eastAsia"/>
        </w:rPr>
        <w:t>）1</w:t>
      </w:r>
      <w:r>
        <w:t>1.2.4</w:t>
      </w:r>
      <w:r>
        <w:rPr>
          <w:rFonts w:hint="eastAsia"/>
        </w:rPr>
        <w:t>条。本条对袋式除尘系统中常用的监测内容进行说明。</w:t>
      </w:r>
    </w:p>
    <w:p>
      <w:pPr>
        <w:ind w:firstLine="420"/>
      </w:pPr>
      <w:r>
        <w:t>34</w:t>
      </w:r>
      <w:r>
        <w:rPr>
          <w:rFonts w:hint="eastAsia"/>
        </w:rPr>
        <w:t>）1</w:t>
      </w:r>
      <w:r>
        <w:t>2</w:t>
      </w:r>
      <w:r>
        <w:rPr>
          <w:rFonts w:hint="eastAsia"/>
        </w:rPr>
        <w:t>条。除尘设备过滤产生的污染物需妥善处理，本条根据卸输灰过程中的避免二次污染的处理原则，提出除尘产物从收集、转运到处置的指导。</w:t>
      </w:r>
    </w:p>
    <w:p>
      <w:pPr>
        <w:ind w:firstLine="420"/>
      </w:pPr>
      <w:r>
        <w:t>35</w:t>
      </w:r>
      <w:r>
        <w:rPr>
          <w:rFonts w:hint="eastAsia"/>
        </w:rPr>
        <w:t>）1</w:t>
      </w:r>
      <w:r>
        <w:t>3</w:t>
      </w:r>
      <w:r>
        <w:rPr>
          <w:rFonts w:hint="eastAsia"/>
        </w:rPr>
        <w:t>条。在</w:t>
      </w:r>
      <w:r>
        <w:t>粉尘爆炸危险场所</w:t>
      </w:r>
      <w:r>
        <w:rPr>
          <w:rFonts w:hint="eastAsia"/>
        </w:rPr>
        <w:t>使用</w:t>
      </w:r>
      <w:r>
        <w:t>除尘系统</w:t>
      </w:r>
      <w:r>
        <w:rPr>
          <w:rFonts w:hint="eastAsia"/>
        </w:rPr>
        <w:t>，需配置</w:t>
      </w:r>
      <w:r>
        <w:t>防爆措施</w:t>
      </w:r>
      <w:r>
        <w:rPr>
          <w:rFonts w:hint="eastAsia"/>
        </w:rPr>
        <w:t>。其配置的防爆措施需符合国家防爆相关标准。</w:t>
      </w:r>
    </w:p>
    <w:p>
      <w:pPr>
        <w:ind w:firstLine="420"/>
      </w:pPr>
      <w:r>
        <w:t>36</w:t>
      </w:r>
      <w:r>
        <w:rPr>
          <w:rFonts w:hint="eastAsia"/>
        </w:rPr>
        <w:t>）1</w:t>
      </w:r>
      <w:r>
        <w:t>4.1.1</w:t>
      </w:r>
      <w:r>
        <w:rPr>
          <w:rFonts w:hint="eastAsia"/>
        </w:rPr>
        <w:t>-</w:t>
      </w:r>
      <w:r>
        <w:t>14.1.4</w:t>
      </w:r>
      <w:r>
        <w:rPr>
          <w:rFonts w:hint="eastAsia"/>
        </w:rPr>
        <w:t>条。除尘设备作为一种设备，其维护工作经常被忽视，继而造成除尘设备损坏，导致生产受阻的事情也常有发生。故在条款中，从提高对维护保养工作的重视程度，即建立相关的管理制度及培养专业素养的技术人员开始，从保证除尘设备正常运行考虑，提出人员、管理制度、初始设计、备件储备与数据记录方面的要求。</w:t>
      </w:r>
    </w:p>
    <w:p>
      <w:pPr>
        <w:ind w:firstLine="420"/>
      </w:pPr>
      <w:r>
        <w:t>37</w:t>
      </w:r>
      <w:r>
        <w:rPr>
          <w:rFonts w:hint="eastAsia"/>
        </w:rPr>
        <w:t>）1</w:t>
      </w:r>
      <w:r>
        <w:t>4.2.1</w:t>
      </w:r>
      <w:r>
        <w:rPr>
          <w:rFonts w:hint="eastAsia"/>
        </w:rPr>
        <w:t>条。从维护人员工作强度与工作安全考虑提出此条内容。</w:t>
      </w:r>
    </w:p>
    <w:p>
      <w:pPr>
        <w:ind w:firstLine="420"/>
      </w:pPr>
      <w:r>
        <w:t>38</w:t>
      </w:r>
      <w:r>
        <w:rPr>
          <w:rFonts w:hint="eastAsia"/>
        </w:rPr>
        <w:t>）1</w:t>
      </w:r>
      <w:r>
        <w:t>4.2.2</w:t>
      </w:r>
      <w:r>
        <w:rPr>
          <w:rFonts w:hint="eastAsia"/>
        </w:rPr>
        <w:t>条。本条根据</w:t>
      </w:r>
      <w:r>
        <w:rPr>
          <w:szCs w:val="21"/>
        </w:rPr>
        <w:t>GB 8959</w:t>
      </w:r>
      <w:r>
        <w:rPr>
          <w:rFonts w:hint="eastAsia" w:ascii="宋体" w:hAnsi="宋体" w:cs="宋体"/>
          <w:kern w:val="0"/>
          <w:szCs w:val="21"/>
        </w:rPr>
        <w:t>铸造防尘技术规程相关条款并</w:t>
      </w:r>
      <w:r>
        <w:rPr>
          <w:rFonts w:hint="eastAsia"/>
        </w:rPr>
        <w:t>结合工程经验提出。</w:t>
      </w:r>
    </w:p>
    <w:p>
      <w:pPr>
        <w:ind w:firstLine="420"/>
      </w:pPr>
      <w:r>
        <w:t>39</w:t>
      </w:r>
      <w:r>
        <w:rPr>
          <w:rFonts w:hint="eastAsia"/>
        </w:rPr>
        <w:t>）1</w:t>
      </w:r>
      <w:r>
        <w:t>4.2.3</w:t>
      </w:r>
      <w:r>
        <w:rPr>
          <w:rFonts w:hint="eastAsia"/>
        </w:rPr>
        <w:t>条。对常用的袋式除尘器，从除尘系统持续运行角度，提出此条。</w:t>
      </w:r>
    </w:p>
    <w:p>
      <w:pPr>
        <w:pStyle w:val="2"/>
      </w:pPr>
      <w:r>
        <w:rPr>
          <w:rFonts w:hint="eastAsia"/>
        </w:rPr>
        <w:t>六、主要试验（或验证）结果的分析报告、技术经济论证，预期达到的经济效果等</w:t>
      </w:r>
    </w:p>
    <w:p>
      <w:pPr>
        <w:spacing w:before="156" w:beforeLines="50" w:after="156" w:afterLines="50"/>
        <w:ind w:firstLine="480"/>
        <w:rPr>
          <w:rFonts w:ascii="黑体" w:hAnsi="宋体" w:eastAsia="黑体"/>
          <w:sz w:val="24"/>
        </w:rPr>
      </w:pPr>
      <w:r>
        <w:rPr>
          <w:rFonts w:hint="eastAsia" w:ascii="黑体" w:hAnsi="宋体" w:eastAsia="黑体"/>
          <w:sz w:val="24"/>
        </w:rPr>
        <w:t>能否举例说明：</w:t>
      </w:r>
    </w:p>
    <w:p>
      <w:pPr>
        <w:spacing w:before="50" w:after="50"/>
        <w:ind w:firstLine="480"/>
        <w:rPr>
          <w:rFonts w:ascii="黑体" w:hAnsi="宋体" w:eastAsia="黑体"/>
          <w:sz w:val="24"/>
        </w:rPr>
      </w:pPr>
      <w:r>
        <w:rPr>
          <w:rFonts w:ascii="黑体" w:hAnsi="宋体" w:eastAsia="黑体"/>
          <w:sz w:val="24"/>
        </w:rPr>
        <w:t>1</w:t>
      </w:r>
      <w:r>
        <w:rPr>
          <w:rFonts w:hint="eastAsia" w:ascii="黑体" w:hAnsi="宋体" w:eastAsia="黑体"/>
          <w:sz w:val="24"/>
        </w:rPr>
        <w:t>）主要应用（或验证）数据分析结果</w:t>
      </w:r>
    </w:p>
    <w:p>
      <w:pPr>
        <w:spacing w:before="50" w:after="50"/>
        <w:ind w:firstLine="420"/>
        <w:rPr>
          <w:rFonts w:hint="eastAsia"/>
        </w:rPr>
      </w:pPr>
      <w:r>
        <w:rPr>
          <w:rFonts w:hint="eastAsia"/>
        </w:rPr>
        <w:t>例1</w:t>
      </w:r>
    </w:p>
    <w:p>
      <w:pPr>
        <w:spacing w:before="50" w:after="50"/>
        <w:ind w:firstLine="420"/>
      </w:pPr>
      <w:r>
        <w:rPr>
          <w:rFonts w:hint="eastAsia"/>
        </w:rPr>
        <w:t>位于我国环保重点区域长三角的某高新技术企业，针对落砂工序进行除尘设备配置。以本标准指南为依据，各除尘点位配备对应除尘罩、通过集中除尘方式，由除尘管道将烟气输送至袋式除尘器（过滤风速1</w:t>
      </w:r>
      <w:r>
        <w:t>.18</w:t>
      </w:r>
      <w:r>
        <w:rPr>
          <w:rFonts w:hint="eastAsia"/>
        </w:rPr>
        <w:t>m/min），除尘器采用反吹风式清灰方式，同时配置自动化的电控装置及合理的维护措施，实现排气筒颗粒物排放浓度≤1</w:t>
      </w:r>
      <w:r>
        <w:t>0</w:t>
      </w:r>
      <w:r>
        <w:rPr>
          <w:rFonts w:hint="eastAsia"/>
        </w:rPr>
        <w:t xml:space="preserve">mg/m3。 </w:t>
      </w:r>
    </w:p>
    <w:p>
      <w:pPr>
        <w:spacing w:before="50" w:after="50"/>
        <w:ind w:firstLine="420"/>
        <w:rPr>
          <w:rFonts w:hint="eastAsia"/>
        </w:rPr>
      </w:pPr>
      <w:r>
        <w:rPr>
          <w:rFonts w:hint="eastAsia"/>
        </w:rPr>
        <w:t>例2</w:t>
      </w:r>
    </w:p>
    <w:p>
      <w:pPr>
        <w:spacing w:before="50" w:after="50"/>
        <w:ind w:firstLine="420"/>
      </w:pPr>
      <w:r>
        <w:rPr>
          <w:rFonts w:hint="eastAsia"/>
        </w:rPr>
        <w:t>位于我国环保重点区域山东城市群的某山东名牌企业，针对车间熔炼工部的感应电炉进行除尘，共配置3套除尘设备，以文件中配置指南为依据，使用炉盖罩、通过集中除尘方式，由除尘管道将烟气输送至袋式除尘器（过滤风速</w:t>
      </w:r>
      <w:r>
        <w:t>1.13</w:t>
      </w:r>
      <w:r>
        <w:rPr>
          <w:rFonts w:hint="eastAsia"/>
        </w:rPr>
        <w:t>m/min</w:t>
      </w:r>
      <w:r>
        <w:t>-1.15</w:t>
      </w:r>
      <w:r>
        <w:rPr>
          <w:rFonts w:hint="eastAsia"/>
        </w:rPr>
        <w:t xml:space="preserve"> m/min），除尘器采用反吹风式清灰方式，同时配置自动化的电控装置及合理的维护措施，实现排气筒颗粒物排放浓度≤1</w:t>
      </w:r>
      <w:r>
        <w:t>0</w:t>
      </w:r>
      <w:r>
        <w:rPr>
          <w:rFonts w:hint="eastAsia"/>
        </w:rPr>
        <w:t>mg/m3。</w:t>
      </w:r>
    </w:p>
    <w:p>
      <w:pPr>
        <w:spacing w:before="156" w:beforeLines="50" w:after="156" w:afterLines="50"/>
        <w:ind w:firstLine="480"/>
        <w:rPr>
          <w:rFonts w:ascii="黑体" w:hAnsi="宋体" w:eastAsia="黑体"/>
          <w:sz w:val="24"/>
        </w:rPr>
      </w:pPr>
      <w:r>
        <w:rPr>
          <w:rFonts w:ascii="黑体" w:hAnsi="宋体" w:eastAsia="黑体"/>
          <w:sz w:val="24"/>
        </w:rPr>
        <w:t>2</w:t>
      </w:r>
      <w:r>
        <w:rPr>
          <w:rFonts w:hint="eastAsia" w:ascii="黑体" w:hAnsi="宋体" w:eastAsia="黑体"/>
          <w:sz w:val="24"/>
        </w:rPr>
        <w:t>）技术经济论证</w:t>
      </w:r>
    </w:p>
    <w:p>
      <w:pPr>
        <w:spacing w:before="156" w:beforeLines="50" w:after="156" w:afterLines="50"/>
        <w:ind w:firstLine="480"/>
        <w:rPr>
          <w:rFonts w:ascii="黑体" w:hAnsi="宋体" w:eastAsia="黑体"/>
          <w:sz w:val="24"/>
        </w:rPr>
      </w:pPr>
      <w:r>
        <w:rPr>
          <w:rFonts w:hint="eastAsia" w:ascii="黑体" w:hAnsi="宋体" w:eastAsia="黑体"/>
          <w:sz w:val="24"/>
        </w:rPr>
        <w:t>（在成本分析、计算、比较的基础上，进行定量或定性评价，证明技术上可行、经济上合理）</w:t>
      </w:r>
    </w:p>
    <w:p>
      <w:pPr>
        <w:spacing w:before="156" w:beforeLines="50" w:after="156" w:afterLines="50"/>
        <w:ind w:firstLine="420"/>
        <w:rPr>
          <w:rFonts w:ascii="黑体" w:hAnsi="宋体" w:eastAsia="黑体"/>
          <w:sz w:val="24"/>
        </w:rPr>
      </w:pPr>
      <w:r>
        <w:rPr>
          <w:rFonts w:hint="eastAsia"/>
        </w:rPr>
        <w:t xml:space="preserve">本标准中规定的除尘设备配置，是当下常用且技术成熟的设备，符合铸造企业的环保投资标准。同时，除尘设备的配置，因除尘对象、厂区条件，排放限值要求等因素，可出现投资金额不同的情况，特别是随着环保要求的日益严格，可适当增加投资预算。 </w:t>
      </w:r>
    </w:p>
    <w:p>
      <w:pPr>
        <w:pStyle w:val="2"/>
      </w:pPr>
      <w:r>
        <w:rPr>
          <w:rFonts w:hint="eastAsia"/>
        </w:rPr>
        <w:t>七、与现行相关法律、法规、规章及相关标准，特别是强制性标准的协调性</w:t>
      </w:r>
    </w:p>
    <w:p>
      <w:pPr>
        <w:ind w:firstLine="0" w:firstLineChars="0"/>
        <w:rPr>
          <w:rFonts w:ascii="黑体" w:hAnsi="宋体" w:eastAsia="黑体"/>
          <w:sz w:val="28"/>
          <w:szCs w:val="28"/>
        </w:rPr>
      </w:pPr>
      <w:r>
        <w:rPr>
          <w:rFonts w:ascii="黑体" w:hAnsi="宋体" w:eastAsia="黑体"/>
          <w:b/>
          <w:sz w:val="28"/>
          <w:szCs w:val="28"/>
        </w:rPr>
        <w:tab/>
      </w:r>
      <w:r>
        <w:rPr>
          <w:rFonts w:hint="eastAsia"/>
        </w:rPr>
        <w:t>本标准符合现行相关法律、法规、规章及相关标准的要求。</w:t>
      </w:r>
    </w:p>
    <w:p>
      <w:pPr>
        <w:pStyle w:val="2"/>
        <w:rPr>
          <w:rFonts w:hAnsi="宋体"/>
        </w:rPr>
      </w:pPr>
      <w:r>
        <w:rPr>
          <w:rFonts w:hint="eastAsia" w:hAnsi="宋体"/>
        </w:rPr>
        <w:t>八、对重大分歧意见的处理经过和依据（</w:t>
      </w:r>
      <w:r>
        <w:rPr>
          <w:rFonts w:hint="eastAsia"/>
        </w:rPr>
        <w:t>如有书面处理报告等，应将其扫描件作为附件附后</w:t>
      </w:r>
      <w:r>
        <w:rPr>
          <w:rFonts w:hint="eastAsia" w:hAnsi="宋体"/>
        </w:rPr>
        <w:t>）</w:t>
      </w:r>
    </w:p>
    <w:p>
      <w:pPr>
        <w:spacing w:before="156" w:beforeLines="50" w:after="156" w:afterLines="50"/>
        <w:ind w:firstLine="420"/>
      </w:pPr>
      <w:r>
        <w:rPr>
          <w:rFonts w:hint="eastAsia"/>
        </w:rPr>
        <w:t>无。</w:t>
      </w:r>
    </w:p>
    <w:p>
      <w:pPr>
        <w:ind w:firstLine="420"/>
      </w:pPr>
    </w:p>
    <w:p>
      <w:pPr>
        <w:pStyle w:val="2"/>
        <w:spacing w:before="156" w:beforeLines="50" w:after="0" w:line="360" w:lineRule="auto"/>
        <w:rPr>
          <w:b w:val="0"/>
        </w:rPr>
      </w:pPr>
      <w:r>
        <w:rPr>
          <w:rFonts w:hint="eastAsia"/>
          <w:b w:val="0"/>
        </w:rPr>
        <w:t>九、标准实施的建议 （</w:t>
      </w:r>
      <w:r>
        <w:rPr>
          <w:rFonts w:hint="eastAsia" w:ascii="黑体" w:hAnsi="宋体"/>
          <w:sz w:val="24"/>
          <w:szCs w:val="24"/>
        </w:rPr>
        <w:t>贯彻标准的要求和措施建议（包括组织措施、技术措施、过渡办法等内容），根据国家经济、技术政策需要和该标准涉及的产品的技术改造难度等因素提出标准的实施日期的建议）</w:t>
      </w:r>
    </w:p>
    <w:p>
      <w:pPr>
        <w:ind w:firstLine="480"/>
        <w:rPr>
          <w:rFonts w:ascii="黑体" w:hAnsi="宋体" w:eastAsia="黑体"/>
          <w:sz w:val="24"/>
        </w:rPr>
      </w:pPr>
      <w:r>
        <w:rPr>
          <w:rFonts w:hint="eastAsia" w:ascii="黑体" w:hAnsi="宋体" w:eastAsia="黑体"/>
          <w:sz w:val="24"/>
        </w:rPr>
        <w:t>1）贯彻标准的要求和措施建议（包括组织措施、技术措施、过渡办法等内容）</w:t>
      </w:r>
    </w:p>
    <w:p>
      <w:pPr>
        <w:ind w:firstLine="420"/>
        <w:rPr>
          <w:bCs/>
          <w:kern w:val="0"/>
          <w:szCs w:val="21"/>
        </w:rPr>
      </w:pPr>
      <w:r>
        <w:rPr>
          <w:rFonts w:hint="eastAsia"/>
        </w:rPr>
        <w:t>目前，国家《</w:t>
      </w:r>
      <w:r>
        <w:fldChar w:fldCharType="begin"/>
      </w:r>
      <w:r>
        <w:instrText xml:space="preserve"> HYPERLINK "javascript:void(0)" </w:instrText>
      </w:r>
      <w:r>
        <w:fldChar w:fldCharType="separate"/>
      </w:r>
      <w:r>
        <w:rPr>
          <w:rFonts w:hint="eastAsia"/>
          <w:kern w:val="0"/>
        </w:rPr>
        <w:t>铸造工业大气污染物排放标准</w:t>
      </w:r>
      <w:r>
        <w:rPr>
          <w:rFonts w:hint="eastAsia"/>
          <w:kern w:val="0"/>
        </w:rPr>
        <w:fldChar w:fldCharType="end"/>
      </w:r>
      <w:r>
        <w:rPr>
          <w:rFonts w:hint="eastAsia"/>
        </w:rPr>
        <w:t>》已经发布实施，对颗粒物排放的规定提出了更严格的要求，各地相继出台了更加严格的地方标准。新老企业，大小企业都需执行统一的排放标准。本标准提供从烟尘补集到排放的一整套除尘设备配置指导，且可满足相关标准的排放要求，建议发布后铸造企业和除尘设备生产企参考本标准进行除尘设备配置。</w:t>
      </w:r>
    </w:p>
    <w:p>
      <w:pPr>
        <w:ind w:firstLine="480"/>
        <w:rPr>
          <w:rFonts w:ascii="黑体" w:hAnsi="宋体" w:eastAsia="黑体"/>
          <w:sz w:val="24"/>
        </w:rPr>
      </w:pPr>
      <w:r>
        <w:rPr>
          <w:rFonts w:hint="eastAsia" w:ascii="黑体" w:hAnsi="宋体" w:eastAsia="黑体"/>
          <w:sz w:val="24"/>
        </w:rPr>
        <w:t>2）标准的实施日期的建议（根据国家经济、技术政策需要和该标准涉及的产品的技术改造难度等综合因素提出）</w:t>
      </w:r>
    </w:p>
    <w:p>
      <w:pPr>
        <w:ind w:firstLine="420"/>
      </w:pPr>
      <w:r>
        <w:rPr>
          <w:rFonts w:hint="eastAsia"/>
        </w:rPr>
        <w:t>建议发布后即予以实施。</w:t>
      </w:r>
    </w:p>
    <w:p>
      <w:pPr>
        <w:spacing w:before="156" w:beforeLines="50" w:after="156" w:afterLines="50"/>
        <w:ind w:firstLine="0" w:firstLineChars="0"/>
        <w:rPr>
          <w:rFonts w:ascii="黑体" w:hAnsi="宋体" w:eastAsia="黑体"/>
          <w:b/>
          <w:sz w:val="28"/>
          <w:szCs w:val="28"/>
        </w:rPr>
      </w:pPr>
      <w:r>
        <w:rPr>
          <w:rFonts w:hint="eastAsia" w:ascii="黑体" w:hAnsi="宋体" w:eastAsia="黑体"/>
          <w:b/>
          <w:sz w:val="28"/>
          <w:szCs w:val="28"/>
        </w:rPr>
        <w:t>十、废止有关标准的建议</w:t>
      </w:r>
    </w:p>
    <w:p>
      <w:pPr>
        <w:spacing w:before="156" w:beforeLines="50" w:after="156" w:afterLines="50"/>
        <w:ind w:firstLine="420"/>
      </w:pPr>
      <w:r>
        <w:rPr>
          <w:rFonts w:hint="eastAsia"/>
        </w:rPr>
        <w:t>无。</w:t>
      </w:r>
    </w:p>
    <w:p>
      <w:pPr>
        <w:spacing w:before="156" w:beforeLines="50" w:line="440" w:lineRule="exact"/>
        <w:ind w:firstLine="0" w:firstLineChars="0"/>
        <w:rPr>
          <w:rFonts w:ascii="黑体" w:hAnsi="宋体" w:eastAsia="黑体"/>
          <w:sz w:val="28"/>
          <w:szCs w:val="28"/>
        </w:rPr>
      </w:pPr>
      <w:r>
        <w:rPr>
          <w:rFonts w:hint="eastAsia" w:ascii="黑体" w:hAnsi="宋体" w:eastAsia="黑体"/>
          <w:b/>
          <w:sz w:val="28"/>
          <w:szCs w:val="28"/>
        </w:rPr>
        <w:t>十一、标准涉及专利情况说明</w:t>
      </w:r>
      <w:r>
        <w:rPr>
          <w:rFonts w:hint="eastAsia" w:ascii="黑体" w:hAnsi="宋体" w:eastAsia="黑体"/>
          <w:sz w:val="28"/>
          <w:szCs w:val="28"/>
        </w:rPr>
        <w:t>（包括1、专利发布日期、专利编号、专利权人；2、专利处置情况；3、专利使用许可申明和披露申明。详细请按照GB/T 20003.1 《标准制定的特殊程序 第1部分：涉及专利的标准》执行）</w:t>
      </w:r>
    </w:p>
    <w:p>
      <w:pPr>
        <w:spacing w:before="156" w:beforeLines="50" w:after="156" w:afterLines="50"/>
        <w:ind w:firstLine="420"/>
      </w:pPr>
      <w:r>
        <w:rPr>
          <w:rFonts w:hint="eastAsia"/>
        </w:rPr>
        <w:t>无。</w:t>
      </w:r>
    </w:p>
    <w:p>
      <w:pPr>
        <w:spacing w:before="156" w:beforeLines="50" w:after="156" w:afterLines="50" w:line="440" w:lineRule="exact"/>
        <w:ind w:firstLine="0" w:firstLineChars="0"/>
        <w:rPr>
          <w:rFonts w:ascii="黑体" w:hAnsi="宋体" w:eastAsia="黑体"/>
          <w:sz w:val="28"/>
          <w:szCs w:val="28"/>
        </w:rPr>
      </w:pPr>
      <w:r>
        <w:rPr>
          <w:rFonts w:hint="eastAsia" w:ascii="黑体" w:hAnsi="宋体" w:eastAsia="黑体"/>
          <w:b/>
          <w:sz w:val="28"/>
          <w:szCs w:val="28"/>
        </w:rPr>
        <w:t>十二、重要内容的解释和其它应予说明的事项（</w:t>
      </w:r>
      <w:r>
        <w:rPr>
          <w:rFonts w:hint="eastAsia" w:ascii="黑体" w:hAnsi="宋体" w:eastAsia="黑体"/>
          <w:i/>
          <w:sz w:val="28"/>
          <w:szCs w:val="28"/>
        </w:rPr>
        <w:t>如存在其他必要的论述报告等，应将其扫描件作为附件附后</w:t>
      </w:r>
      <w:r>
        <w:rPr>
          <w:rFonts w:hint="eastAsia" w:ascii="黑体" w:hAnsi="宋体" w:eastAsia="黑体"/>
          <w:b/>
          <w:sz w:val="28"/>
          <w:szCs w:val="28"/>
        </w:rPr>
        <w:t>）</w:t>
      </w:r>
      <w:r>
        <w:rPr>
          <w:rFonts w:hint="eastAsia" w:ascii="华文隶书" w:hAnsi="楷体" w:eastAsia="华文隶书"/>
          <w:sz w:val="28"/>
          <w:szCs w:val="28"/>
        </w:rPr>
        <w:t xml:space="preserve"> </w:t>
      </w:r>
    </w:p>
    <w:p>
      <w:pPr>
        <w:spacing w:before="156" w:beforeLines="50" w:after="156" w:afterLines="50" w:line="440" w:lineRule="exact"/>
        <w:ind w:firstLine="420"/>
      </w:pPr>
      <w:r>
        <w:rPr>
          <w:rFonts w:hint="eastAsia"/>
        </w:rPr>
        <w:t>无。</w:t>
      </w:r>
    </w:p>
    <w:p>
      <w:pPr>
        <w:ind w:firstLine="420"/>
      </w:pPr>
    </w:p>
    <w:p>
      <w:pPr>
        <w:ind w:firstLine="420"/>
      </w:pPr>
    </w:p>
    <w:p>
      <w:pPr>
        <w:ind w:firstLine="420"/>
      </w:pPr>
    </w:p>
    <w:p>
      <w:pPr>
        <w:ind w:firstLine="420"/>
      </w:pPr>
    </w:p>
    <w:p>
      <w:pPr>
        <w:widowControl/>
        <w:ind w:right="210" w:firstLine="0" w:firstLineChars="0"/>
        <w:jc w:val="right"/>
        <w:rPr>
          <w:rFonts w:ascii="黑体" w:hAnsi="黑体" w:eastAsia="黑体" w:cs="宋体"/>
          <w:bCs/>
          <w:kern w:val="0"/>
          <w:sz w:val="24"/>
        </w:rPr>
      </w:pPr>
      <w:r>
        <w:rPr>
          <w:rFonts w:hint="eastAsia" w:ascii="黑体" w:hAnsi="黑体" w:eastAsia="黑体" w:cs="宋体"/>
          <w:bCs/>
          <w:kern w:val="0"/>
          <w:sz w:val="24"/>
        </w:rPr>
        <w:t>《铸造用除尘设备配置指南》编制组</w:t>
      </w:r>
    </w:p>
    <w:p>
      <w:pPr>
        <w:widowControl/>
        <w:ind w:right="930" w:firstLine="0" w:firstLineChars="0"/>
        <w:jc w:val="right"/>
        <w:rPr>
          <w:rFonts w:ascii="黑体" w:hAnsi="黑体" w:eastAsia="黑体" w:cs="宋体"/>
          <w:bCs/>
          <w:kern w:val="0"/>
          <w:sz w:val="24"/>
        </w:rPr>
      </w:pPr>
      <w:r>
        <w:rPr>
          <w:rFonts w:ascii="黑体" w:hAnsi="黑体" w:eastAsia="黑体" w:cs="宋体"/>
          <w:bCs/>
          <w:kern w:val="0"/>
          <w:sz w:val="24"/>
        </w:rPr>
        <w:t>2021</w:t>
      </w:r>
      <w:r>
        <w:rPr>
          <w:rFonts w:hint="eastAsia" w:ascii="黑体" w:hAnsi="黑体" w:eastAsia="黑体" w:cs="宋体"/>
          <w:bCs/>
          <w:kern w:val="0"/>
          <w:sz w:val="24"/>
        </w:rPr>
        <w:t>年1</w:t>
      </w:r>
      <w:r>
        <w:rPr>
          <w:rFonts w:ascii="黑体" w:hAnsi="黑体" w:eastAsia="黑体" w:cs="宋体"/>
          <w:bCs/>
          <w:kern w:val="0"/>
          <w:sz w:val="24"/>
        </w:rPr>
        <w:t>1</w:t>
      </w:r>
      <w:r>
        <w:rPr>
          <w:rFonts w:hint="eastAsia" w:ascii="黑体" w:hAnsi="黑体" w:eastAsia="黑体" w:cs="宋体"/>
          <w:bCs/>
          <w:kern w:val="0"/>
          <w:sz w:val="24"/>
        </w:rPr>
        <w:t>月</w:t>
      </w:r>
    </w:p>
    <w:p>
      <w:pPr>
        <w:ind w:firstLine="420"/>
      </w:pPr>
    </w:p>
    <w:sectPr>
      <w:headerReference r:id="rId11" w:type="default"/>
      <w:pgSz w:w="11906" w:h="16838"/>
      <w:pgMar w:top="1134" w:right="1134" w:bottom="1134" w:left="1418" w:header="1134" w:footer="113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DLF-32769-6-1960010829+ZICGOl-1">
    <w:altName w:val="等线"/>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caps/>
        <w:color w:val="5B9BD5" w:themeColor="accent1"/>
        <w14:textFill>
          <w14:solidFill>
            <w14:schemeClr w14:val="accent1"/>
          </w14:solidFill>
        </w14:textFill>
      </w:rPr>
    </w:pPr>
    <w:r>
      <w:rPr>
        <w:caps/>
        <w:color w:val="000000" w:themeColor="text1"/>
        <w14:textFill>
          <w14:solidFill>
            <w14:schemeClr w14:val="tx1"/>
          </w14:solidFill>
        </w14:textFill>
      </w:rPr>
      <w:fldChar w:fldCharType="begin"/>
    </w:r>
    <w:r>
      <w:rPr>
        <w:caps/>
        <w:color w:val="000000" w:themeColor="text1"/>
        <w14:textFill>
          <w14:solidFill>
            <w14:schemeClr w14:val="tx1"/>
          </w14:solidFill>
        </w14:textFill>
      </w:rPr>
      <w:instrText xml:space="preserve">PAGE   \* MERGEFORMAT</w:instrText>
    </w:r>
    <w:r>
      <w:rPr>
        <w:caps/>
        <w:color w:val="000000" w:themeColor="text1"/>
        <w14:textFill>
          <w14:solidFill>
            <w14:schemeClr w14:val="tx1"/>
          </w14:solidFill>
        </w14:textFill>
      </w:rPr>
      <w:fldChar w:fldCharType="separate"/>
    </w:r>
    <w:r>
      <w:rPr>
        <w:caps/>
        <w:color w:val="000000" w:themeColor="text1"/>
        <w:lang w:val="zh-CN"/>
        <w14:textFill>
          <w14:solidFill>
            <w14:schemeClr w14:val="tx1"/>
          </w14:solidFill>
        </w14:textFill>
      </w:rPr>
      <w:t>7</w:t>
    </w:r>
    <w:r>
      <w:rPr>
        <w:caps/>
        <w:color w:val="000000" w:themeColor="text1"/>
        <w14:textFill>
          <w14:solidFill>
            <w14:schemeClr w14:val="tx1"/>
          </w14:solidFill>
        </w14:textFill>
      </w:rPr>
      <w:fldChar w:fldCharType="end"/>
    </w:r>
  </w:p>
  <w:p>
    <w:pPr>
      <w:pStyle w:val="9"/>
      <w:ind w:left="210" w:right="21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caps/>
        <w:color w:val="5B9BD5" w:themeColor="accent1"/>
        <w14:textFill>
          <w14:solidFill>
            <w14:schemeClr w14:val="accent1"/>
          </w14:solidFill>
        </w14:textFill>
      </w:rPr>
    </w:pPr>
    <w:r>
      <w:rPr>
        <w:caps/>
        <w:color w:val="000000" w:themeColor="text1"/>
        <w14:textFill>
          <w14:solidFill>
            <w14:schemeClr w14:val="tx1"/>
          </w14:solidFill>
        </w14:textFill>
      </w:rPr>
      <w:fldChar w:fldCharType="begin"/>
    </w:r>
    <w:r>
      <w:rPr>
        <w:caps/>
        <w:color w:val="000000" w:themeColor="text1"/>
        <w14:textFill>
          <w14:solidFill>
            <w14:schemeClr w14:val="tx1"/>
          </w14:solidFill>
        </w14:textFill>
      </w:rPr>
      <w:instrText xml:space="preserve">PAGE   \* MERGEFORMAT</w:instrText>
    </w:r>
    <w:r>
      <w:rPr>
        <w:caps/>
        <w:color w:val="000000" w:themeColor="text1"/>
        <w14:textFill>
          <w14:solidFill>
            <w14:schemeClr w14:val="tx1"/>
          </w14:solidFill>
        </w14:textFill>
      </w:rPr>
      <w:fldChar w:fldCharType="separate"/>
    </w:r>
    <w:r>
      <w:rPr>
        <w:caps/>
        <w:color w:val="000000" w:themeColor="text1"/>
        <w:lang w:val="zh-CN"/>
        <w14:textFill>
          <w14:solidFill>
            <w14:schemeClr w14:val="tx1"/>
          </w14:solidFill>
        </w14:textFill>
      </w:rPr>
      <w:t>6</w:t>
    </w:r>
    <w:r>
      <w:rPr>
        <w:caps/>
        <w:color w:val="000000" w:themeColor="text1"/>
        <w14:textFill>
          <w14:solidFill>
            <w14:schemeClr w14:val="tx1"/>
          </w14:solidFill>
        </w14:textFill>
      </w:rPr>
      <w:fldChar w:fldCharType="end"/>
    </w:r>
  </w:p>
  <w:p>
    <w:pPr>
      <w:pStyle w:val="9"/>
      <w:ind w:left="210" w:right="21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ind w:left="210" w:right="210" w:firstLine="361"/>
      <w:jc w:val="right"/>
    </w:pPr>
    <w:r>
      <w:rPr>
        <w:b/>
        <w:color w:val="000000"/>
        <w:sz w:val="18"/>
        <w:szCs w:val="18"/>
      </w:rPr>
      <w:t>T/CFA 02010202</w:t>
    </w:r>
    <w:r>
      <w:rPr>
        <w:rFonts w:hint="eastAsia"/>
        <w:b/>
        <w:color w:val="000000"/>
        <w:sz w:val="18"/>
        <w:szCs w:val="18"/>
      </w:rPr>
      <w:t>.</w:t>
    </w:r>
    <w:r>
      <w:rPr>
        <w:b/>
        <w:color w:val="000000"/>
        <w:sz w:val="18"/>
        <w:szCs w:val="18"/>
      </w:rPr>
      <w:t>03-201X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210" w:right="210" w:firstLine="360"/>
      <w:jc w:val="left"/>
      <w:rPr>
        <w:rFonts w:ascii="Arial Unicode MS" w:hAnsi="Arial Unicode MS" w:eastAsia="Arial Unicode MS" w:cs="Arial Unicode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210" w:right="21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210" w:right="21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45"/>
    <w:rsid w:val="000015B3"/>
    <w:rsid w:val="0000173E"/>
    <w:rsid w:val="000019B3"/>
    <w:rsid w:val="000021CA"/>
    <w:rsid w:val="00002DAF"/>
    <w:rsid w:val="0000316E"/>
    <w:rsid w:val="00003BA4"/>
    <w:rsid w:val="00003C95"/>
    <w:rsid w:val="00005499"/>
    <w:rsid w:val="00005C12"/>
    <w:rsid w:val="00005CEF"/>
    <w:rsid w:val="00005D69"/>
    <w:rsid w:val="00007A57"/>
    <w:rsid w:val="0001029C"/>
    <w:rsid w:val="000102FD"/>
    <w:rsid w:val="0001076E"/>
    <w:rsid w:val="00011D92"/>
    <w:rsid w:val="00013BC3"/>
    <w:rsid w:val="00016419"/>
    <w:rsid w:val="00016862"/>
    <w:rsid w:val="00016C6E"/>
    <w:rsid w:val="000171D4"/>
    <w:rsid w:val="00017635"/>
    <w:rsid w:val="0002007A"/>
    <w:rsid w:val="000201D6"/>
    <w:rsid w:val="00020ADD"/>
    <w:rsid w:val="0002135E"/>
    <w:rsid w:val="00021557"/>
    <w:rsid w:val="0002193E"/>
    <w:rsid w:val="00021D66"/>
    <w:rsid w:val="00022B75"/>
    <w:rsid w:val="00022EAF"/>
    <w:rsid w:val="000230FA"/>
    <w:rsid w:val="0002476A"/>
    <w:rsid w:val="00025704"/>
    <w:rsid w:val="00026CDE"/>
    <w:rsid w:val="00027111"/>
    <w:rsid w:val="00027F6F"/>
    <w:rsid w:val="00030481"/>
    <w:rsid w:val="000307AD"/>
    <w:rsid w:val="000314EE"/>
    <w:rsid w:val="000317CC"/>
    <w:rsid w:val="00031F3D"/>
    <w:rsid w:val="00032F79"/>
    <w:rsid w:val="0003408B"/>
    <w:rsid w:val="000348E8"/>
    <w:rsid w:val="00037859"/>
    <w:rsid w:val="00041490"/>
    <w:rsid w:val="00042306"/>
    <w:rsid w:val="00042E7D"/>
    <w:rsid w:val="00043D01"/>
    <w:rsid w:val="00045E67"/>
    <w:rsid w:val="000468E8"/>
    <w:rsid w:val="00047C7D"/>
    <w:rsid w:val="00047D29"/>
    <w:rsid w:val="000508FD"/>
    <w:rsid w:val="00053584"/>
    <w:rsid w:val="0005402F"/>
    <w:rsid w:val="00056F02"/>
    <w:rsid w:val="00057109"/>
    <w:rsid w:val="0006177B"/>
    <w:rsid w:val="000624F2"/>
    <w:rsid w:val="00063087"/>
    <w:rsid w:val="0006464B"/>
    <w:rsid w:val="00066610"/>
    <w:rsid w:val="00066742"/>
    <w:rsid w:val="00066FE1"/>
    <w:rsid w:val="00067098"/>
    <w:rsid w:val="000704D5"/>
    <w:rsid w:val="000718E4"/>
    <w:rsid w:val="00072162"/>
    <w:rsid w:val="000770BC"/>
    <w:rsid w:val="00077AE9"/>
    <w:rsid w:val="00077BB8"/>
    <w:rsid w:val="00080267"/>
    <w:rsid w:val="00080980"/>
    <w:rsid w:val="000814F7"/>
    <w:rsid w:val="000815C5"/>
    <w:rsid w:val="000831C9"/>
    <w:rsid w:val="000833E7"/>
    <w:rsid w:val="00083AA5"/>
    <w:rsid w:val="000854DE"/>
    <w:rsid w:val="000856EF"/>
    <w:rsid w:val="000864BC"/>
    <w:rsid w:val="00091650"/>
    <w:rsid w:val="00092412"/>
    <w:rsid w:val="000928B5"/>
    <w:rsid w:val="000929E1"/>
    <w:rsid w:val="00095E5E"/>
    <w:rsid w:val="000965E9"/>
    <w:rsid w:val="00096741"/>
    <w:rsid w:val="000967E5"/>
    <w:rsid w:val="00097BAD"/>
    <w:rsid w:val="00097F6C"/>
    <w:rsid w:val="000A04C7"/>
    <w:rsid w:val="000A1C0D"/>
    <w:rsid w:val="000A64B8"/>
    <w:rsid w:val="000A7DD7"/>
    <w:rsid w:val="000B3A84"/>
    <w:rsid w:val="000B57B6"/>
    <w:rsid w:val="000B5C43"/>
    <w:rsid w:val="000B638C"/>
    <w:rsid w:val="000B64D2"/>
    <w:rsid w:val="000B6DBD"/>
    <w:rsid w:val="000B7898"/>
    <w:rsid w:val="000B7B1B"/>
    <w:rsid w:val="000C1AAC"/>
    <w:rsid w:val="000C23BB"/>
    <w:rsid w:val="000C3132"/>
    <w:rsid w:val="000C42AD"/>
    <w:rsid w:val="000C435E"/>
    <w:rsid w:val="000C471C"/>
    <w:rsid w:val="000C4809"/>
    <w:rsid w:val="000C49CF"/>
    <w:rsid w:val="000C5C73"/>
    <w:rsid w:val="000C7ADB"/>
    <w:rsid w:val="000C7AF4"/>
    <w:rsid w:val="000C7C48"/>
    <w:rsid w:val="000C7E5B"/>
    <w:rsid w:val="000C7F28"/>
    <w:rsid w:val="000D09E4"/>
    <w:rsid w:val="000D1CCC"/>
    <w:rsid w:val="000D294D"/>
    <w:rsid w:val="000D365E"/>
    <w:rsid w:val="000D3FDB"/>
    <w:rsid w:val="000D49BF"/>
    <w:rsid w:val="000D4CA5"/>
    <w:rsid w:val="000D5A05"/>
    <w:rsid w:val="000D7509"/>
    <w:rsid w:val="000D7B9D"/>
    <w:rsid w:val="000E0531"/>
    <w:rsid w:val="000E06C4"/>
    <w:rsid w:val="000E2D90"/>
    <w:rsid w:val="000E2FE6"/>
    <w:rsid w:val="000E35EE"/>
    <w:rsid w:val="000E4BA4"/>
    <w:rsid w:val="000E5836"/>
    <w:rsid w:val="000E66BF"/>
    <w:rsid w:val="000F0A49"/>
    <w:rsid w:val="000F1EDF"/>
    <w:rsid w:val="000F36EF"/>
    <w:rsid w:val="000F3724"/>
    <w:rsid w:val="000F47D7"/>
    <w:rsid w:val="000F5203"/>
    <w:rsid w:val="000F61D5"/>
    <w:rsid w:val="000F6E24"/>
    <w:rsid w:val="000F7015"/>
    <w:rsid w:val="000F776E"/>
    <w:rsid w:val="000F7B76"/>
    <w:rsid w:val="0010180A"/>
    <w:rsid w:val="00102173"/>
    <w:rsid w:val="0010301F"/>
    <w:rsid w:val="00103A5E"/>
    <w:rsid w:val="001047D1"/>
    <w:rsid w:val="00104CAB"/>
    <w:rsid w:val="00104EB5"/>
    <w:rsid w:val="001051FA"/>
    <w:rsid w:val="00105370"/>
    <w:rsid w:val="00105DFA"/>
    <w:rsid w:val="00106AF0"/>
    <w:rsid w:val="00106B9C"/>
    <w:rsid w:val="001128FF"/>
    <w:rsid w:val="00112F52"/>
    <w:rsid w:val="0011377B"/>
    <w:rsid w:val="0011681D"/>
    <w:rsid w:val="00116A42"/>
    <w:rsid w:val="00117257"/>
    <w:rsid w:val="001175CA"/>
    <w:rsid w:val="00117C81"/>
    <w:rsid w:val="001218E1"/>
    <w:rsid w:val="00121C5E"/>
    <w:rsid w:val="00122B03"/>
    <w:rsid w:val="00123B61"/>
    <w:rsid w:val="00123C91"/>
    <w:rsid w:val="001243E3"/>
    <w:rsid w:val="00125382"/>
    <w:rsid w:val="00125E5A"/>
    <w:rsid w:val="001275BC"/>
    <w:rsid w:val="00127F24"/>
    <w:rsid w:val="001315C3"/>
    <w:rsid w:val="00131845"/>
    <w:rsid w:val="001318AB"/>
    <w:rsid w:val="00132325"/>
    <w:rsid w:val="001325EA"/>
    <w:rsid w:val="0013264E"/>
    <w:rsid w:val="00132D36"/>
    <w:rsid w:val="00135194"/>
    <w:rsid w:val="0013533D"/>
    <w:rsid w:val="00135921"/>
    <w:rsid w:val="00137EB9"/>
    <w:rsid w:val="001411B1"/>
    <w:rsid w:val="00141C66"/>
    <w:rsid w:val="00141CD8"/>
    <w:rsid w:val="00141D17"/>
    <w:rsid w:val="00142A48"/>
    <w:rsid w:val="00142B71"/>
    <w:rsid w:val="0014369B"/>
    <w:rsid w:val="00143728"/>
    <w:rsid w:val="001446E4"/>
    <w:rsid w:val="0014496B"/>
    <w:rsid w:val="0014505C"/>
    <w:rsid w:val="001453D3"/>
    <w:rsid w:val="00145F79"/>
    <w:rsid w:val="001500AF"/>
    <w:rsid w:val="00150379"/>
    <w:rsid w:val="00150DC2"/>
    <w:rsid w:val="0015256A"/>
    <w:rsid w:val="00153118"/>
    <w:rsid w:val="001533DE"/>
    <w:rsid w:val="00155019"/>
    <w:rsid w:val="0015517A"/>
    <w:rsid w:val="001553F1"/>
    <w:rsid w:val="00155AEF"/>
    <w:rsid w:val="00156EC9"/>
    <w:rsid w:val="00157945"/>
    <w:rsid w:val="001604EE"/>
    <w:rsid w:val="0016078D"/>
    <w:rsid w:val="00161C32"/>
    <w:rsid w:val="00162BD9"/>
    <w:rsid w:val="001633A9"/>
    <w:rsid w:val="00164AA3"/>
    <w:rsid w:val="00164D19"/>
    <w:rsid w:val="00164F15"/>
    <w:rsid w:val="001650F1"/>
    <w:rsid w:val="00165649"/>
    <w:rsid w:val="001657E4"/>
    <w:rsid w:val="00166A49"/>
    <w:rsid w:val="00167408"/>
    <w:rsid w:val="00170607"/>
    <w:rsid w:val="001707D0"/>
    <w:rsid w:val="001716A8"/>
    <w:rsid w:val="00171AF5"/>
    <w:rsid w:val="00173A6A"/>
    <w:rsid w:val="00174416"/>
    <w:rsid w:val="00176F66"/>
    <w:rsid w:val="0017715E"/>
    <w:rsid w:val="001774B7"/>
    <w:rsid w:val="00180B90"/>
    <w:rsid w:val="00180DC5"/>
    <w:rsid w:val="001821EF"/>
    <w:rsid w:val="0018266C"/>
    <w:rsid w:val="001830F7"/>
    <w:rsid w:val="00183A60"/>
    <w:rsid w:val="00183E1A"/>
    <w:rsid w:val="00183ED2"/>
    <w:rsid w:val="00184BFD"/>
    <w:rsid w:val="001851AB"/>
    <w:rsid w:val="001866C6"/>
    <w:rsid w:val="00187B55"/>
    <w:rsid w:val="001919B4"/>
    <w:rsid w:val="001925D5"/>
    <w:rsid w:val="00194337"/>
    <w:rsid w:val="001960A3"/>
    <w:rsid w:val="0019663A"/>
    <w:rsid w:val="00196889"/>
    <w:rsid w:val="00197F1F"/>
    <w:rsid w:val="001A05B2"/>
    <w:rsid w:val="001A0CDB"/>
    <w:rsid w:val="001A2111"/>
    <w:rsid w:val="001A2395"/>
    <w:rsid w:val="001A2B02"/>
    <w:rsid w:val="001A2DD3"/>
    <w:rsid w:val="001A35F3"/>
    <w:rsid w:val="001A3F1E"/>
    <w:rsid w:val="001A48F3"/>
    <w:rsid w:val="001A648A"/>
    <w:rsid w:val="001A6B46"/>
    <w:rsid w:val="001B1C4E"/>
    <w:rsid w:val="001B3E34"/>
    <w:rsid w:val="001B5F17"/>
    <w:rsid w:val="001C09DA"/>
    <w:rsid w:val="001C0D33"/>
    <w:rsid w:val="001C1A9E"/>
    <w:rsid w:val="001C23B0"/>
    <w:rsid w:val="001C2449"/>
    <w:rsid w:val="001C3AA4"/>
    <w:rsid w:val="001C5539"/>
    <w:rsid w:val="001C6CC5"/>
    <w:rsid w:val="001D13FF"/>
    <w:rsid w:val="001D179E"/>
    <w:rsid w:val="001D3D39"/>
    <w:rsid w:val="001D3D5C"/>
    <w:rsid w:val="001D42AF"/>
    <w:rsid w:val="001D4886"/>
    <w:rsid w:val="001D66AE"/>
    <w:rsid w:val="001D7914"/>
    <w:rsid w:val="001D7A10"/>
    <w:rsid w:val="001D7A2A"/>
    <w:rsid w:val="001E05DF"/>
    <w:rsid w:val="001E0B72"/>
    <w:rsid w:val="001E0C75"/>
    <w:rsid w:val="001E1143"/>
    <w:rsid w:val="001E134E"/>
    <w:rsid w:val="001E14B7"/>
    <w:rsid w:val="001E18B2"/>
    <w:rsid w:val="001E2808"/>
    <w:rsid w:val="001E30CC"/>
    <w:rsid w:val="001E31DE"/>
    <w:rsid w:val="001E3BC7"/>
    <w:rsid w:val="001E52F2"/>
    <w:rsid w:val="001E68BA"/>
    <w:rsid w:val="001E7705"/>
    <w:rsid w:val="001F054A"/>
    <w:rsid w:val="001F0F53"/>
    <w:rsid w:val="001F461F"/>
    <w:rsid w:val="001F58A7"/>
    <w:rsid w:val="002005ED"/>
    <w:rsid w:val="00202179"/>
    <w:rsid w:val="002035CA"/>
    <w:rsid w:val="00206878"/>
    <w:rsid w:val="00207C1F"/>
    <w:rsid w:val="00207DBC"/>
    <w:rsid w:val="00210164"/>
    <w:rsid w:val="00213023"/>
    <w:rsid w:val="0021309A"/>
    <w:rsid w:val="0021321A"/>
    <w:rsid w:val="002136B8"/>
    <w:rsid w:val="00213C2A"/>
    <w:rsid w:val="002148BB"/>
    <w:rsid w:val="00214C59"/>
    <w:rsid w:val="00214DA7"/>
    <w:rsid w:val="002153E9"/>
    <w:rsid w:val="00217398"/>
    <w:rsid w:val="00217934"/>
    <w:rsid w:val="00220C84"/>
    <w:rsid w:val="00220DB1"/>
    <w:rsid w:val="002215E7"/>
    <w:rsid w:val="00222299"/>
    <w:rsid w:val="00222969"/>
    <w:rsid w:val="00222DAC"/>
    <w:rsid w:val="0022491C"/>
    <w:rsid w:val="002266A2"/>
    <w:rsid w:val="0022797B"/>
    <w:rsid w:val="002303B5"/>
    <w:rsid w:val="00230777"/>
    <w:rsid w:val="00231530"/>
    <w:rsid w:val="002318BF"/>
    <w:rsid w:val="002324AE"/>
    <w:rsid w:val="002328A1"/>
    <w:rsid w:val="00232D1C"/>
    <w:rsid w:val="00232F71"/>
    <w:rsid w:val="00234885"/>
    <w:rsid w:val="002351D8"/>
    <w:rsid w:val="00235924"/>
    <w:rsid w:val="00235E11"/>
    <w:rsid w:val="00236565"/>
    <w:rsid w:val="002372B5"/>
    <w:rsid w:val="0023744B"/>
    <w:rsid w:val="00243D17"/>
    <w:rsid w:val="00244262"/>
    <w:rsid w:val="00244314"/>
    <w:rsid w:val="00244DE9"/>
    <w:rsid w:val="002454E0"/>
    <w:rsid w:val="00245D24"/>
    <w:rsid w:val="0024642B"/>
    <w:rsid w:val="00246942"/>
    <w:rsid w:val="00246AEF"/>
    <w:rsid w:val="00247B72"/>
    <w:rsid w:val="002501EE"/>
    <w:rsid w:val="00253319"/>
    <w:rsid w:val="00254D48"/>
    <w:rsid w:val="00254ECD"/>
    <w:rsid w:val="002563EC"/>
    <w:rsid w:val="00261DD0"/>
    <w:rsid w:val="00262885"/>
    <w:rsid w:val="00262A0C"/>
    <w:rsid w:val="00263E09"/>
    <w:rsid w:val="00264189"/>
    <w:rsid w:val="00264ACF"/>
    <w:rsid w:val="00264B8C"/>
    <w:rsid w:val="00265E16"/>
    <w:rsid w:val="002663E5"/>
    <w:rsid w:val="00267D25"/>
    <w:rsid w:val="002706D3"/>
    <w:rsid w:val="002723DA"/>
    <w:rsid w:val="00272BAC"/>
    <w:rsid w:val="002734BA"/>
    <w:rsid w:val="002738E2"/>
    <w:rsid w:val="002740A5"/>
    <w:rsid w:val="00275CF7"/>
    <w:rsid w:val="00275D78"/>
    <w:rsid w:val="002761A3"/>
    <w:rsid w:val="00280C26"/>
    <w:rsid w:val="002817BA"/>
    <w:rsid w:val="0028271F"/>
    <w:rsid w:val="00282B25"/>
    <w:rsid w:val="00282D35"/>
    <w:rsid w:val="0028348A"/>
    <w:rsid w:val="002841A1"/>
    <w:rsid w:val="00287326"/>
    <w:rsid w:val="00287A10"/>
    <w:rsid w:val="00287B26"/>
    <w:rsid w:val="00290E28"/>
    <w:rsid w:val="00291D72"/>
    <w:rsid w:val="002936E6"/>
    <w:rsid w:val="0029495D"/>
    <w:rsid w:val="0029725D"/>
    <w:rsid w:val="002A0103"/>
    <w:rsid w:val="002A03DF"/>
    <w:rsid w:val="002A196B"/>
    <w:rsid w:val="002A31E8"/>
    <w:rsid w:val="002A3BC2"/>
    <w:rsid w:val="002A4B8E"/>
    <w:rsid w:val="002A570C"/>
    <w:rsid w:val="002A57AD"/>
    <w:rsid w:val="002A6B2E"/>
    <w:rsid w:val="002A7E7C"/>
    <w:rsid w:val="002B0463"/>
    <w:rsid w:val="002B0C33"/>
    <w:rsid w:val="002B122B"/>
    <w:rsid w:val="002B1610"/>
    <w:rsid w:val="002B25EF"/>
    <w:rsid w:val="002B36FF"/>
    <w:rsid w:val="002B4B32"/>
    <w:rsid w:val="002B5D75"/>
    <w:rsid w:val="002B725A"/>
    <w:rsid w:val="002B7E7C"/>
    <w:rsid w:val="002C1C1C"/>
    <w:rsid w:val="002C232A"/>
    <w:rsid w:val="002C3670"/>
    <w:rsid w:val="002C50AB"/>
    <w:rsid w:val="002C52D4"/>
    <w:rsid w:val="002C7B3B"/>
    <w:rsid w:val="002D106B"/>
    <w:rsid w:val="002D1237"/>
    <w:rsid w:val="002D1244"/>
    <w:rsid w:val="002D1E36"/>
    <w:rsid w:val="002D22F4"/>
    <w:rsid w:val="002D2651"/>
    <w:rsid w:val="002D2E74"/>
    <w:rsid w:val="002D311F"/>
    <w:rsid w:val="002D53EB"/>
    <w:rsid w:val="002D6FA1"/>
    <w:rsid w:val="002D7125"/>
    <w:rsid w:val="002E12E6"/>
    <w:rsid w:val="002E23F7"/>
    <w:rsid w:val="002E2788"/>
    <w:rsid w:val="002E39DA"/>
    <w:rsid w:val="002E3A69"/>
    <w:rsid w:val="002E3D6D"/>
    <w:rsid w:val="002E471F"/>
    <w:rsid w:val="002E5148"/>
    <w:rsid w:val="002E5820"/>
    <w:rsid w:val="002E5CE0"/>
    <w:rsid w:val="002E5E18"/>
    <w:rsid w:val="002E6AC9"/>
    <w:rsid w:val="002E7F2D"/>
    <w:rsid w:val="002F00DE"/>
    <w:rsid w:val="002F012B"/>
    <w:rsid w:val="002F0EE9"/>
    <w:rsid w:val="002F2D13"/>
    <w:rsid w:val="002F3F3B"/>
    <w:rsid w:val="002F55E7"/>
    <w:rsid w:val="002F578E"/>
    <w:rsid w:val="002F57E9"/>
    <w:rsid w:val="002F707C"/>
    <w:rsid w:val="002F7846"/>
    <w:rsid w:val="003003F5"/>
    <w:rsid w:val="0030046E"/>
    <w:rsid w:val="0030131C"/>
    <w:rsid w:val="0030157E"/>
    <w:rsid w:val="00301B15"/>
    <w:rsid w:val="0030382B"/>
    <w:rsid w:val="003047B3"/>
    <w:rsid w:val="00304BE4"/>
    <w:rsid w:val="0030570B"/>
    <w:rsid w:val="0030587F"/>
    <w:rsid w:val="00306AEE"/>
    <w:rsid w:val="003118B9"/>
    <w:rsid w:val="00312A3C"/>
    <w:rsid w:val="00312B8F"/>
    <w:rsid w:val="00312BD0"/>
    <w:rsid w:val="00313576"/>
    <w:rsid w:val="00314C85"/>
    <w:rsid w:val="00315748"/>
    <w:rsid w:val="003200CA"/>
    <w:rsid w:val="003200E8"/>
    <w:rsid w:val="00320953"/>
    <w:rsid w:val="00322671"/>
    <w:rsid w:val="00323FED"/>
    <w:rsid w:val="0032558E"/>
    <w:rsid w:val="00327882"/>
    <w:rsid w:val="00330672"/>
    <w:rsid w:val="00330EE4"/>
    <w:rsid w:val="00331964"/>
    <w:rsid w:val="003321FF"/>
    <w:rsid w:val="003339D5"/>
    <w:rsid w:val="00333E6A"/>
    <w:rsid w:val="003345AF"/>
    <w:rsid w:val="003345FE"/>
    <w:rsid w:val="003349EC"/>
    <w:rsid w:val="003358E1"/>
    <w:rsid w:val="00337889"/>
    <w:rsid w:val="00341440"/>
    <w:rsid w:val="003425C1"/>
    <w:rsid w:val="00342C3C"/>
    <w:rsid w:val="0034387C"/>
    <w:rsid w:val="00343D2E"/>
    <w:rsid w:val="003440F1"/>
    <w:rsid w:val="00345ECD"/>
    <w:rsid w:val="003469D4"/>
    <w:rsid w:val="0034745B"/>
    <w:rsid w:val="003504C2"/>
    <w:rsid w:val="0035208B"/>
    <w:rsid w:val="00353B38"/>
    <w:rsid w:val="00355964"/>
    <w:rsid w:val="00355E71"/>
    <w:rsid w:val="0036153C"/>
    <w:rsid w:val="0036156E"/>
    <w:rsid w:val="00362038"/>
    <w:rsid w:val="003642A6"/>
    <w:rsid w:val="003643DA"/>
    <w:rsid w:val="003644E7"/>
    <w:rsid w:val="00364A56"/>
    <w:rsid w:val="00364D7C"/>
    <w:rsid w:val="00365157"/>
    <w:rsid w:val="003707D8"/>
    <w:rsid w:val="00372097"/>
    <w:rsid w:val="0037261D"/>
    <w:rsid w:val="00373003"/>
    <w:rsid w:val="003732FB"/>
    <w:rsid w:val="0037571E"/>
    <w:rsid w:val="003767FC"/>
    <w:rsid w:val="003773E7"/>
    <w:rsid w:val="00377BEA"/>
    <w:rsid w:val="003809F0"/>
    <w:rsid w:val="00381236"/>
    <w:rsid w:val="00383D5F"/>
    <w:rsid w:val="00384E15"/>
    <w:rsid w:val="003872F2"/>
    <w:rsid w:val="00390A07"/>
    <w:rsid w:val="0039108A"/>
    <w:rsid w:val="00392759"/>
    <w:rsid w:val="00392CB7"/>
    <w:rsid w:val="00392E2C"/>
    <w:rsid w:val="0039375F"/>
    <w:rsid w:val="00393BE2"/>
    <w:rsid w:val="00394F8C"/>
    <w:rsid w:val="003A0C52"/>
    <w:rsid w:val="003A362A"/>
    <w:rsid w:val="003A3BBE"/>
    <w:rsid w:val="003A417B"/>
    <w:rsid w:val="003A45EB"/>
    <w:rsid w:val="003A5C11"/>
    <w:rsid w:val="003A6152"/>
    <w:rsid w:val="003A6522"/>
    <w:rsid w:val="003A6A69"/>
    <w:rsid w:val="003A7266"/>
    <w:rsid w:val="003A79E8"/>
    <w:rsid w:val="003B0022"/>
    <w:rsid w:val="003B0B95"/>
    <w:rsid w:val="003B0EFD"/>
    <w:rsid w:val="003B384B"/>
    <w:rsid w:val="003B7DB8"/>
    <w:rsid w:val="003C0721"/>
    <w:rsid w:val="003C081A"/>
    <w:rsid w:val="003C20F2"/>
    <w:rsid w:val="003C2FA7"/>
    <w:rsid w:val="003C3029"/>
    <w:rsid w:val="003C3285"/>
    <w:rsid w:val="003C3C89"/>
    <w:rsid w:val="003C425F"/>
    <w:rsid w:val="003C6FA2"/>
    <w:rsid w:val="003C715A"/>
    <w:rsid w:val="003C7685"/>
    <w:rsid w:val="003C781C"/>
    <w:rsid w:val="003D17B1"/>
    <w:rsid w:val="003D18ED"/>
    <w:rsid w:val="003D19AA"/>
    <w:rsid w:val="003D2290"/>
    <w:rsid w:val="003D255A"/>
    <w:rsid w:val="003D2C0F"/>
    <w:rsid w:val="003D32D3"/>
    <w:rsid w:val="003D43E7"/>
    <w:rsid w:val="003D4A0C"/>
    <w:rsid w:val="003D673D"/>
    <w:rsid w:val="003D678C"/>
    <w:rsid w:val="003E1071"/>
    <w:rsid w:val="003E1F03"/>
    <w:rsid w:val="003E20B5"/>
    <w:rsid w:val="003E2792"/>
    <w:rsid w:val="003E619C"/>
    <w:rsid w:val="003E6298"/>
    <w:rsid w:val="003F1C9D"/>
    <w:rsid w:val="003F1CB8"/>
    <w:rsid w:val="003F1F3D"/>
    <w:rsid w:val="003F20BC"/>
    <w:rsid w:val="003F23DE"/>
    <w:rsid w:val="003F2471"/>
    <w:rsid w:val="003F28F0"/>
    <w:rsid w:val="003F2DB5"/>
    <w:rsid w:val="003F3048"/>
    <w:rsid w:val="003F6261"/>
    <w:rsid w:val="003F7D33"/>
    <w:rsid w:val="004013CB"/>
    <w:rsid w:val="00402021"/>
    <w:rsid w:val="004021B5"/>
    <w:rsid w:val="00402DD4"/>
    <w:rsid w:val="00404055"/>
    <w:rsid w:val="00404789"/>
    <w:rsid w:val="00404AEA"/>
    <w:rsid w:val="0040522A"/>
    <w:rsid w:val="00410144"/>
    <w:rsid w:val="004110A2"/>
    <w:rsid w:val="004114C4"/>
    <w:rsid w:val="00411D46"/>
    <w:rsid w:val="00412600"/>
    <w:rsid w:val="00412D62"/>
    <w:rsid w:val="004147D8"/>
    <w:rsid w:val="00414B14"/>
    <w:rsid w:val="00415470"/>
    <w:rsid w:val="00415B0C"/>
    <w:rsid w:val="0041731F"/>
    <w:rsid w:val="00417A80"/>
    <w:rsid w:val="00421046"/>
    <w:rsid w:val="00422511"/>
    <w:rsid w:val="0042275E"/>
    <w:rsid w:val="00422808"/>
    <w:rsid w:val="00424E7D"/>
    <w:rsid w:val="00424F13"/>
    <w:rsid w:val="00426918"/>
    <w:rsid w:val="004301F9"/>
    <w:rsid w:val="004314FA"/>
    <w:rsid w:val="00433048"/>
    <w:rsid w:val="004331EF"/>
    <w:rsid w:val="00433BF5"/>
    <w:rsid w:val="00433D63"/>
    <w:rsid w:val="00433DF2"/>
    <w:rsid w:val="00434229"/>
    <w:rsid w:val="004361A7"/>
    <w:rsid w:val="004374A3"/>
    <w:rsid w:val="0044095D"/>
    <w:rsid w:val="004421D4"/>
    <w:rsid w:val="00442465"/>
    <w:rsid w:val="00442541"/>
    <w:rsid w:val="00442969"/>
    <w:rsid w:val="00442D4E"/>
    <w:rsid w:val="0044484C"/>
    <w:rsid w:val="0044489E"/>
    <w:rsid w:val="00445127"/>
    <w:rsid w:val="00445507"/>
    <w:rsid w:val="00445E31"/>
    <w:rsid w:val="0044607F"/>
    <w:rsid w:val="004461E0"/>
    <w:rsid w:val="00446708"/>
    <w:rsid w:val="004500A4"/>
    <w:rsid w:val="00450763"/>
    <w:rsid w:val="00450940"/>
    <w:rsid w:val="004509E1"/>
    <w:rsid w:val="00452E31"/>
    <w:rsid w:val="004536B4"/>
    <w:rsid w:val="00454500"/>
    <w:rsid w:val="004549F9"/>
    <w:rsid w:val="00454B20"/>
    <w:rsid w:val="004559FF"/>
    <w:rsid w:val="0045704F"/>
    <w:rsid w:val="00457795"/>
    <w:rsid w:val="00457DDE"/>
    <w:rsid w:val="00460822"/>
    <w:rsid w:val="00464CBD"/>
    <w:rsid w:val="004658D3"/>
    <w:rsid w:val="0046619D"/>
    <w:rsid w:val="00466772"/>
    <w:rsid w:val="00466E53"/>
    <w:rsid w:val="0046703D"/>
    <w:rsid w:val="0046731C"/>
    <w:rsid w:val="00467DBA"/>
    <w:rsid w:val="00467E1F"/>
    <w:rsid w:val="0047048B"/>
    <w:rsid w:val="00470787"/>
    <w:rsid w:val="00470D4E"/>
    <w:rsid w:val="00471C30"/>
    <w:rsid w:val="00474783"/>
    <w:rsid w:val="00475E0B"/>
    <w:rsid w:val="004764A9"/>
    <w:rsid w:val="00481FEE"/>
    <w:rsid w:val="00482CC0"/>
    <w:rsid w:val="00482EB4"/>
    <w:rsid w:val="0048473E"/>
    <w:rsid w:val="0048501C"/>
    <w:rsid w:val="00485436"/>
    <w:rsid w:val="00485B86"/>
    <w:rsid w:val="0048654F"/>
    <w:rsid w:val="00487DEA"/>
    <w:rsid w:val="00490A88"/>
    <w:rsid w:val="00491C37"/>
    <w:rsid w:val="00492372"/>
    <w:rsid w:val="00493182"/>
    <w:rsid w:val="00493F96"/>
    <w:rsid w:val="00495436"/>
    <w:rsid w:val="00495E47"/>
    <w:rsid w:val="00496259"/>
    <w:rsid w:val="0049725C"/>
    <w:rsid w:val="00497CF2"/>
    <w:rsid w:val="004A0962"/>
    <w:rsid w:val="004A2405"/>
    <w:rsid w:val="004A43F6"/>
    <w:rsid w:val="004A535A"/>
    <w:rsid w:val="004A7821"/>
    <w:rsid w:val="004B0B21"/>
    <w:rsid w:val="004B0B50"/>
    <w:rsid w:val="004B0EF2"/>
    <w:rsid w:val="004B1076"/>
    <w:rsid w:val="004B1591"/>
    <w:rsid w:val="004B2901"/>
    <w:rsid w:val="004B346A"/>
    <w:rsid w:val="004B5F17"/>
    <w:rsid w:val="004B79FC"/>
    <w:rsid w:val="004C0221"/>
    <w:rsid w:val="004C0766"/>
    <w:rsid w:val="004C1280"/>
    <w:rsid w:val="004C16FD"/>
    <w:rsid w:val="004C1A1B"/>
    <w:rsid w:val="004C3A61"/>
    <w:rsid w:val="004C556D"/>
    <w:rsid w:val="004C557A"/>
    <w:rsid w:val="004C6B34"/>
    <w:rsid w:val="004C6FC6"/>
    <w:rsid w:val="004C7A2B"/>
    <w:rsid w:val="004C7FF0"/>
    <w:rsid w:val="004D0260"/>
    <w:rsid w:val="004D09B5"/>
    <w:rsid w:val="004D3189"/>
    <w:rsid w:val="004D4E97"/>
    <w:rsid w:val="004D606B"/>
    <w:rsid w:val="004D6A12"/>
    <w:rsid w:val="004D7653"/>
    <w:rsid w:val="004E1423"/>
    <w:rsid w:val="004E2541"/>
    <w:rsid w:val="004E3F77"/>
    <w:rsid w:val="004E4699"/>
    <w:rsid w:val="004E4851"/>
    <w:rsid w:val="004E525E"/>
    <w:rsid w:val="004E5632"/>
    <w:rsid w:val="004E7092"/>
    <w:rsid w:val="004F025E"/>
    <w:rsid w:val="004F2861"/>
    <w:rsid w:val="004F2CB5"/>
    <w:rsid w:val="004F2D16"/>
    <w:rsid w:val="004F41F4"/>
    <w:rsid w:val="004F539C"/>
    <w:rsid w:val="004F5FD7"/>
    <w:rsid w:val="004F753F"/>
    <w:rsid w:val="00502E20"/>
    <w:rsid w:val="00503B53"/>
    <w:rsid w:val="005103A9"/>
    <w:rsid w:val="00511A79"/>
    <w:rsid w:val="005155D2"/>
    <w:rsid w:val="005168A5"/>
    <w:rsid w:val="005177A6"/>
    <w:rsid w:val="005178D9"/>
    <w:rsid w:val="005201C3"/>
    <w:rsid w:val="00520A9F"/>
    <w:rsid w:val="00521077"/>
    <w:rsid w:val="005215A3"/>
    <w:rsid w:val="00521AAF"/>
    <w:rsid w:val="00522277"/>
    <w:rsid w:val="005233D8"/>
    <w:rsid w:val="005257BB"/>
    <w:rsid w:val="005263B8"/>
    <w:rsid w:val="00526CEF"/>
    <w:rsid w:val="0052720F"/>
    <w:rsid w:val="00530519"/>
    <w:rsid w:val="0053071A"/>
    <w:rsid w:val="00533FFD"/>
    <w:rsid w:val="00535508"/>
    <w:rsid w:val="00536F4D"/>
    <w:rsid w:val="00537505"/>
    <w:rsid w:val="00540AD3"/>
    <w:rsid w:val="00541B4A"/>
    <w:rsid w:val="0054342A"/>
    <w:rsid w:val="005440C8"/>
    <w:rsid w:val="0054484C"/>
    <w:rsid w:val="005448F3"/>
    <w:rsid w:val="00544CC2"/>
    <w:rsid w:val="00545142"/>
    <w:rsid w:val="0054578A"/>
    <w:rsid w:val="00545E6C"/>
    <w:rsid w:val="005462AA"/>
    <w:rsid w:val="00547090"/>
    <w:rsid w:val="00547B5D"/>
    <w:rsid w:val="005527A8"/>
    <w:rsid w:val="00552C67"/>
    <w:rsid w:val="005536D4"/>
    <w:rsid w:val="00553B84"/>
    <w:rsid w:val="00554A3C"/>
    <w:rsid w:val="00554E6F"/>
    <w:rsid w:val="005557E5"/>
    <w:rsid w:val="0055581A"/>
    <w:rsid w:val="005567FC"/>
    <w:rsid w:val="00556C74"/>
    <w:rsid w:val="00556D84"/>
    <w:rsid w:val="005578B7"/>
    <w:rsid w:val="00557A66"/>
    <w:rsid w:val="00562023"/>
    <w:rsid w:val="00564478"/>
    <w:rsid w:val="005661D8"/>
    <w:rsid w:val="005669F1"/>
    <w:rsid w:val="00566D9E"/>
    <w:rsid w:val="005671FD"/>
    <w:rsid w:val="005711E0"/>
    <w:rsid w:val="00571EA7"/>
    <w:rsid w:val="00573731"/>
    <w:rsid w:val="005743B0"/>
    <w:rsid w:val="00574BDE"/>
    <w:rsid w:val="00575172"/>
    <w:rsid w:val="00582AAC"/>
    <w:rsid w:val="005831D8"/>
    <w:rsid w:val="00584DAA"/>
    <w:rsid w:val="005860C5"/>
    <w:rsid w:val="00586AA4"/>
    <w:rsid w:val="005870B9"/>
    <w:rsid w:val="0059082D"/>
    <w:rsid w:val="00590AB7"/>
    <w:rsid w:val="00590EFE"/>
    <w:rsid w:val="00591D82"/>
    <w:rsid w:val="00592F7F"/>
    <w:rsid w:val="00593A2C"/>
    <w:rsid w:val="00594437"/>
    <w:rsid w:val="005949EB"/>
    <w:rsid w:val="0059504A"/>
    <w:rsid w:val="00595CC4"/>
    <w:rsid w:val="005963EB"/>
    <w:rsid w:val="005A0B1D"/>
    <w:rsid w:val="005A1A0E"/>
    <w:rsid w:val="005A1A3E"/>
    <w:rsid w:val="005A2384"/>
    <w:rsid w:val="005A2664"/>
    <w:rsid w:val="005A28D4"/>
    <w:rsid w:val="005A2A8F"/>
    <w:rsid w:val="005A321E"/>
    <w:rsid w:val="005A4BFF"/>
    <w:rsid w:val="005A4DAA"/>
    <w:rsid w:val="005A61C3"/>
    <w:rsid w:val="005A636C"/>
    <w:rsid w:val="005A697D"/>
    <w:rsid w:val="005A75AA"/>
    <w:rsid w:val="005A7B98"/>
    <w:rsid w:val="005B18ED"/>
    <w:rsid w:val="005B1A69"/>
    <w:rsid w:val="005B324D"/>
    <w:rsid w:val="005B52E1"/>
    <w:rsid w:val="005B5CEE"/>
    <w:rsid w:val="005B7DE7"/>
    <w:rsid w:val="005C27C6"/>
    <w:rsid w:val="005C3ADC"/>
    <w:rsid w:val="005C4BE1"/>
    <w:rsid w:val="005D226B"/>
    <w:rsid w:val="005D2A94"/>
    <w:rsid w:val="005D3ECA"/>
    <w:rsid w:val="005D4FBF"/>
    <w:rsid w:val="005D5302"/>
    <w:rsid w:val="005D5B5E"/>
    <w:rsid w:val="005D61C9"/>
    <w:rsid w:val="005D6387"/>
    <w:rsid w:val="005E0456"/>
    <w:rsid w:val="005E047F"/>
    <w:rsid w:val="005E1D74"/>
    <w:rsid w:val="005E20ED"/>
    <w:rsid w:val="005E57CC"/>
    <w:rsid w:val="005E6BBD"/>
    <w:rsid w:val="005F043E"/>
    <w:rsid w:val="005F04AD"/>
    <w:rsid w:val="005F1B8C"/>
    <w:rsid w:val="005F475B"/>
    <w:rsid w:val="005F52BC"/>
    <w:rsid w:val="005F6A25"/>
    <w:rsid w:val="00603B77"/>
    <w:rsid w:val="00603BB2"/>
    <w:rsid w:val="00604231"/>
    <w:rsid w:val="00604269"/>
    <w:rsid w:val="00604D4C"/>
    <w:rsid w:val="0060552F"/>
    <w:rsid w:val="00606D86"/>
    <w:rsid w:val="006075C0"/>
    <w:rsid w:val="00610DC4"/>
    <w:rsid w:val="00612428"/>
    <w:rsid w:val="00615B24"/>
    <w:rsid w:val="00616F55"/>
    <w:rsid w:val="0061744C"/>
    <w:rsid w:val="00617C03"/>
    <w:rsid w:val="00620173"/>
    <w:rsid w:val="0062070F"/>
    <w:rsid w:val="006209E5"/>
    <w:rsid w:val="006212A3"/>
    <w:rsid w:val="006231B1"/>
    <w:rsid w:val="0062341B"/>
    <w:rsid w:val="0062393B"/>
    <w:rsid w:val="00625340"/>
    <w:rsid w:val="00625FE2"/>
    <w:rsid w:val="00626315"/>
    <w:rsid w:val="00626D02"/>
    <w:rsid w:val="006314BB"/>
    <w:rsid w:val="00631CBA"/>
    <w:rsid w:val="006321FD"/>
    <w:rsid w:val="006334AC"/>
    <w:rsid w:val="00633934"/>
    <w:rsid w:val="00633EFA"/>
    <w:rsid w:val="00634017"/>
    <w:rsid w:val="006343A3"/>
    <w:rsid w:val="0063499A"/>
    <w:rsid w:val="00634FB8"/>
    <w:rsid w:val="006408E1"/>
    <w:rsid w:val="006432CB"/>
    <w:rsid w:val="0064417B"/>
    <w:rsid w:val="006453CD"/>
    <w:rsid w:val="00646857"/>
    <w:rsid w:val="00646EAD"/>
    <w:rsid w:val="00646EEC"/>
    <w:rsid w:val="00646EED"/>
    <w:rsid w:val="0064715F"/>
    <w:rsid w:val="006475A6"/>
    <w:rsid w:val="0064781A"/>
    <w:rsid w:val="00647922"/>
    <w:rsid w:val="006509E0"/>
    <w:rsid w:val="00650C6D"/>
    <w:rsid w:val="00651B54"/>
    <w:rsid w:val="00652707"/>
    <w:rsid w:val="00655559"/>
    <w:rsid w:val="006555A4"/>
    <w:rsid w:val="00655E60"/>
    <w:rsid w:val="006563FA"/>
    <w:rsid w:val="00657B6D"/>
    <w:rsid w:val="006602BF"/>
    <w:rsid w:val="00660A72"/>
    <w:rsid w:val="00660F94"/>
    <w:rsid w:val="006617A7"/>
    <w:rsid w:val="00662CB9"/>
    <w:rsid w:val="00663338"/>
    <w:rsid w:val="006635EE"/>
    <w:rsid w:val="006650EC"/>
    <w:rsid w:val="00665679"/>
    <w:rsid w:val="00665CE9"/>
    <w:rsid w:val="0066624E"/>
    <w:rsid w:val="00666BCA"/>
    <w:rsid w:val="00667A18"/>
    <w:rsid w:val="00667B4A"/>
    <w:rsid w:val="00667F71"/>
    <w:rsid w:val="0067020D"/>
    <w:rsid w:val="006703BA"/>
    <w:rsid w:val="00670D44"/>
    <w:rsid w:val="006711CB"/>
    <w:rsid w:val="00672135"/>
    <w:rsid w:val="00673B33"/>
    <w:rsid w:val="00674257"/>
    <w:rsid w:val="00674EC8"/>
    <w:rsid w:val="00674F8C"/>
    <w:rsid w:val="00675392"/>
    <w:rsid w:val="00676A78"/>
    <w:rsid w:val="00676CD6"/>
    <w:rsid w:val="0067709E"/>
    <w:rsid w:val="0067765C"/>
    <w:rsid w:val="00677981"/>
    <w:rsid w:val="00677ED6"/>
    <w:rsid w:val="006828DA"/>
    <w:rsid w:val="00682960"/>
    <w:rsid w:val="006830E4"/>
    <w:rsid w:val="00683C99"/>
    <w:rsid w:val="006848D2"/>
    <w:rsid w:val="006851B5"/>
    <w:rsid w:val="00685644"/>
    <w:rsid w:val="00686418"/>
    <w:rsid w:val="00687123"/>
    <w:rsid w:val="00687487"/>
    <w:rsid w:val="00692297"/>
    <w:rsid w:val="00694E2E"/>
    <w:rsid w:val="0069593E"/>
    <w:rsid w:val="00695A34"/>
    <w:rsid w:val="00696984"/>
    <w:rsid w:val="006A045C"/>
    <w:rsid w:val="006A1277"/>
    <w:rsid w:val="006A23C8"/>
    <w:rsid w:val="006A68C8"/>
    <w:rsid w:val="006A6A94"/>
    <w:rsid w:val="006A7ED6"/>
    <w:rsid w:val="006B015D"/>
    <w:rsid w:val="006B2F6C"/>
    <w:rsid w:val="006B41C5"/>
    <w:rsid w:val="006B41D8"/>
    <w:rsid w:val="006B42DD"/>
    <w:rsid w:val="006B603F"/>
    <w:rsid w:val="006B68FC"/>
    <w:rsid w:val="006B6ED7"/>
    <w:rsid w:val="006B79B7"/>
    <w:rsid w:val="006C0373"/>
    <w:rsid w:val="006C055D"/>
    <w:rsid w:val="006C1065"/>
    <w:rsid w:val="006C11FC"/>
    <w:rsid w:val="006C19D6"/>
    <w:rsid w:val="006C29A4"/>
    <w:rsid w:val="006C2A74"/>
    <w:rsid w:val="006C43E3"/>
    <w:rsid w:val="006C4938"/>
    <w:rsid w:val="006C5C0B"/>
    <w:rsid w:val="006D0DB6"/>
    <w:rsid w:val="006D1382"/>
    <w:rsid w:val="006D1747"/>
    <w:rsid w:val="006D1ED2"/>
    <w:rsid w:val="006D2192"/>
    <w:rsid w:val="006D2502"/>
    <w:rsid w:val="006D2F6B"/>
    <w:rsid w:val="006D3D45"/>
    <w:rsid w:val="006D3FA3"/>
    <w:rsid w:val="006D48E8"/>
    <w:rsid w:val="006D53B3"/>
    <w:rsid w:val="006E03FD"/>
    <w:rsid w:val="006E08CF"/>
    <w:rsid w:val="006E139A"/>
    <w:rsid w:val="006E15D4"/>
    <w:rsid w:val="006E1720"/>
    <w:rsid w:val="006E1938"/>
    <w:rsid w:val="006E424A"/>
    <w:rsid w:val="006E44C5"/>
    <w:rsid w:val="006E4632"/>
    <w:rsid w:val="006E5315"/>
    <w:rsid w:val="006E7120"/>
    <w:rsid w:val="006E76A2"/>
    <w:rsid w:val="006E7C8F"/>
    <w:rsid w:val="006F0280"/>
    <w:rsid w:val="006F0780"/>
    <w:rsid w:val="006F17C9"/>
    <w:rsid w:val="006F1801"/>
    <w:rsid w:val="006F25DF"/>
    <w:rsid w:val="006F288A"/>
    <w:rsid w:val="006F2A84"/>
    <w:rsid w:val="006F2C6F"/>
    <w:rsid w:val="006F3531"/>
    <w:rsid w:val="006F3A7C"/>
    <w:rsid w:val="006F46AA"/>
    <w:rsid w:val="006F498E"/>
    <w:rsid w:val="006F5268"/>
    <w:rsid w:val="006F57CA"/>
    <w:rsid w:val="006F6B93"/>
    <w:rsid w:val="00700CF0"/>
    <w:rsid w:val="00701882"/>
    <w:rsid w:val="00703C37"/>
    <w:rsid w:val="00703C69"/>
    <w:rsid w:val="00704702"/>
    <w:rsid w:val="00704FF9"/>
    <w:rsid w:val="0070509E"/>
    <w:rsid w:val="0070582D"/>
    <w:rsid w:val="007077C4"/>
    <w:rsid w:val="00707BC4"/>
    <w:rsid w:val="00707E51"/>
    <w:rsid w:val="00710531"/>
    <w:rsid w:val="00710F07"/>
    <w:rsid w:val="00712568"/>
    <w:rsid w:val="00712C1A"/>
    <w:rsid w:val="0071357C"/>
    <w:rsid w:val="0071569E"/>
    <w:rsid w:val="0071649A"/>
    <w:rsid w:val="00716B24"/>
    <w:rsid w:val="00716D5C"/>
    <w:rsid w:val="0071709A"/>
    <w:rsid w:val="00717309"/>
    <w:rsid w:val="007207AE"/>
    <w:rsid w:val="00723BE0"/>
    <w:rsid w:val="00723D7E"/>
    <w:rsid w:val="007241AA"/>
    <w:rsid w:val="00725826"/>
    <w:rsid w:val="00727769"/>
    <w:rsid w:val="007351B4"/>
    <w:rsid w:val="00736FE6"/>
    <w:rsid w:val="00740416"/>
    <w:rsid w:val="007404C3"/>
    <w:rsid w:val="007408BD"/>
    <w:rsid w:val="00741DF4"/>
    <w:rsid w:val="00742218"/>
    <w:rsid w:val="0074406C"/>
    <w:rsid w:val="00744446"/>
    <w:rsid w:val="007447C7"/>
    <w:rsid w:val="007449B4"/>
    <w:rsid w:val="0074592B"/>
    <w:rsid w:val="00746219"/>
    <w:rsid w:val="00747996"/>
    <w:rsid w:val="007501CD"/>
    <w:rsid w:val="00755FAC"/>
    <w:rsid w:val="00756743"/>
    <w:rsid w:val="00756EE2"/>
    <w:rsid w:val="0076089F"/>
    <w:rsid w:val="00760D9C"/>
    <w:rsid w:val="00760E3B"/>
    <w:rsid w:val="00763F30"/>
    <w:rsid w:val="00763F96"/>
    <w:rsid w:val="00764090"/>
    <w:rsid w:val="007642FC"/>
    <w:rsid w:val="00764390"/>
    <w:rsid w:val="0076715B"/>
    <w:rsid w:val="00767CAE"/>
    <w:rsid w:val="00767FD1"/>
    <w:rsid w:val="00772965"/>
    <w:rsid w:val="00772B90"/>
    <w:rsid w:val="007741C6"/>
    <w:rsid w:val="007750C7"/>
    <w:rsid w:val="00775F2C"/>
    <w:rsid w:val="00776248"/>
    <w:rsid w:val="00776B81"/>
    <w:rsid w:val="00780232"/>
    <w:rsid w:val="0078037E"/>
    <w:rsid w:val="00780A6F"/>
    <w:rsid w:val="00781504"/>
    <w:rsid w:val="00781A94"/>
    <w:rsid w:val="00783F64"/>
    <w:rsid w:val="00784274"/>
    <w:rsid w:val="00784537"/>
    <w:rsid w:val="0078455B"/>
    <w:rsid w:val="00784EBD"/>
    <w:rsid w:val="00785219"/>
    <w:rsid w:val="007858A4"/>
    <w:rsid w:val="00785AC5"/>
    <w:rsid w:val="00785EA4"/>
    <w:rsid w:val="007864AD"/>
    <w:rsid w:val="007864B6"/>
    <w:rsid w:val="007867B6"/>
    <w:rsid w:val="00790055"/>
    <w:rsid w:val="00790725"/>
    <w:rsid w:val="00790C13"/>
    <w:rsid w:val="00791AF5"/>
    <w:rsid w:val="00791E3B"/>
    <w:rsid w:val="0079276F"/>
    <w:rsid w:val="00792927"/>
    <w:rsid w:val="0079293D"/>
    <w:rsid w:val="00792ED5"/>
    <w:rsid w:val="00794F24"/>
    <w:rsid w:val="00794F85"/>
    <w:rsid w:val="007968A6"/>
    <w:rsid w:val="00797506"/>
    <w:rsid w:val="007A06D0"/>
    <w:rsid w:val="007A1E0A"/>
    <w:rsid w:val="007A36CB"/>
    <w:rsid w:val="007A370B"/>
    <w:rsid w:val="007A449F"/>
    <w:rsid w:val="007A60D4"/>
    <w:rsid w:val="007A7E2F"/>
    <w:rsid w:val="007B071D"/>
    <w:rsid w:val="007B1115"/>
    <w:rsid w:val="007B169B"/>
    <w:rsid w:val="007B28D2"/>
    <w:rsid w:val="007B2D52"/>
    <w:rsid w:val="007B2E9D"/>
    <w:rsid w:val="007B2EEC"/>
    <w:rsid w:val="007B3298"/>
    <w:rsid w:val="007B3C13"/>
    <w:rsid w:val="007B480C"/>
    <w:rsid w:val="007B585C"/>
    <w:rsid w:val="007B67A6"/>
    <w:rsid w:val="007B757D"/>
    <w:rsid w:val="007B7B6F"/>
    <w:rsid w:val="007B7CA9"/>
    <w:rsid w:val="007B7F0C"/>
    <w:rsid w:val="007C0577"/>
    <w:rsid w:val="007C15D8"/>
    <w:rsid w:val="007C1E15"/>
    <w:rsid w:val="007C26A6"/>
    <w:rsid w:val="007C27D9"/>
    <w:rsid w:val="007C289B"/>
    <w:rsid w:val="007C334A"/>
    <w:rsid w:val="007C4049"/>
    <w:rsid w:val="007C4190"/>
    <w:rsid w:val="007C49F6"/>
    <w:rsid w:val="007C4FCC"/>
    <w:rsid w:val="007C5B9A"/>
    <w:rsid w:val="007D1416"/>
    <w:rsid w:val="007D296E"/>
    <w:rsid w:val="007D2D8A"/>
    <w:rsid w:val="007D36E7"/>
    <w:rsid w:val="007D38F0"/>
    <w:rsid w:val="007D5790"/>
    <w:rsid w:val="007D59A5"/>
    <w:rsid w:val="007D5DA9"/>
    <w:rsid w:val="007D791E"/>
    <w:rsid w:val="007D7F2B"/>
    <w:rsid w:val="007E1CB6"/>
    <w:rsid w:val="007F0995"/>
    <w:rsid w:val="007F1113"/>
    <w:rsid w:val="007F1738"/>
    <w:rsid w:val="007F1764"/>
    <w:rsid w:val="007F2044"/>
    <w:rsid w:val="007F24F4"/>
    <w:rsid w:val="007F5935"/>
    <w:rsid w:val="007F6BDF"/>
    <w:rsid w:val="007F6CBF"/>
    <w:rsid w:val="007F7E01"/>
    <w:rsid w:val="007F7F83"/>
    <w:rsid w:val="008001F8"/>
    <w:rsid w:val="0080086D"/>
    <w:rsid w:val="0080179A"/>
    <w:rsid w:val="008019E4"/>
    <w:rsid w:val="008020C3"/>
    <w:rsid w:val="00802650"/>
    <w:rsid w:val="008026C7"/>
    <w:rsid w:val="0080425B"/>
    <w:rsid w:val="00804BA1"/>
    <w:rsid w:val="008051ED"/>
    <w:rsid w:val="008064A7"/>
    <w:rsid w:val="00807AA5"/>
    <w:rsid w:val="0081211F"/>
    <w:rsid w:val="00812218"/>
    <w:rsid w:val="0081358E"/>
    <w:rsid w:val="008139C0"/>
    <w:rsid w:val="00814508"/>
    <w:rsid w:val="00814826"/>
    <w:rsid w:val="00814E1F"/>
    <w:rsid w:val="008218EB"/>
    <w:rsid w:val="008218EC"/>
    <w:rsid w:val="0082222A"/>
    <w:rsid w:val="00822F90"/>
    <w:rsid w:val="008235F9"/>
    <w:rsid w:val="00823B68"/>
    <w:rsid w:val="00825042"/>
    <w:rsid w:val="00826512"/>
    <w:rsid w:val="00826FBA"/>
    <w:rsid w:val="00827F71"/>
    <w:rsid w:val="008307B4"/>
    <w:rsid w:val="008313DB"/>
    <w:rsid w:val="00831C44"/>
    <w:rsid w:val="00831CD5"/>
    <w:rsid w:val="0083345D"/>
    <w:rsid w:val="008336B5"/>
    <w:rsid w:val="00835EF7"/>
    <w:rsid w:val="00835FA1"/>
    <w:rsid w:val="00837A96"/>
    <w:rsid w:val="00840683"/>
    <w:rsid w:val="00840AAC"/>
    <w:rsid w:val="00840B0E"/>
    <w:rsid w:val="00843E71"/>
    <w:rsid w:val="00844BCD"/>
    <w:rsid w:val="0084564A"/>
    <w:rsid w:val="00845B09"/>
    <w:rsid w:val="00845BE0"/>
    <w:rsid w:val="008471DD"/>
    <w:rsid w:val="00847F0C"/>
    <w:rsid w:val="00850507"/>
    <w:rsid w:val="008511C0"/>
    <w:rsid w:val="00851A33"/>
    <w:rsid w:val="0085225C"/>
    <w:rsid w:val="00854721"/>
    <w:rsid w:val="008558E6"/>
    <w:rsid w:val="00856A77"/>
    <w:rsid w:val="00856BC4"/>
    <w:rsid w:val="008570CB"/>
    <w:rsid w:val="00857193"/>
    <w:rsid w:val="00857CAC"/>
    <w:rsid w:val="00861D30"/>
    <w:rsid w:val="00861FDF"/>
    <w:rsid w:val="008625DF"/>
    <w:rsid w:val="008643B1"/>
    <w:rsid w:val="00864D9C"/>
    <w:rsid w:val="00864E2C"/>
    <w:rsid w:val="00866D4A"/>
    <w:rsid w:val="008714EB"/>
    <w:rsid w:val="008714FA"/>
    <w:rsid w:val="008732BF"/>
    <w:rsid w:val="00873337"/>
    <w:rsid w:val="00873876"/>
    <w:rsid w:val="00873CD2"/>
    <w:rsid w:val="008742DB"/>
    <w:rsid w:val="0087465F"/>
    <w:rsid w:val="00874883"/>
    <w:rsid w:val="00876ED5"/>
    <w:rsid w:val="008777DA"/>
    <w:rsid w:val="008801A7"/>
    <w:rsid w:val="008804DF"/>
    <w:rsid w:val="008805D6"/>
    <w:rsid w:val="008826A3"/>
    <w:rsid w:val="00882A21"/>
    <w:rsid w:val="008831AD"/>
    <w:rsid w:val="008846C2"/>
    <w:rsid w:val="00884D46"/>
    <w:rsid w:val="00885C63"/>
    <w:rsid w:val="00885DFB"/>
    <w:rsid w:val="00886E86"/>
    <w:rsid w:val="00887E84"/>
    <w:rsid w:val="0089011D"/>
    <w:rsid w:val="008928C6"/>
    <w:rsid w:val="00892C68"/>
    <w:rsid w:val="00892DBD"/>
    <w:rsid w:val="00894265"/>
    <w:rsid w:val="00895994"/>
    <w:rsid w:val="00895C6B"/>
    <w:rsid w:val="008976B0"/>
    <w:rsid w:val="008A233A"/>
    <w:rsid w:val="008A3789"/>
    <w:rsid w:val="008A5816"/>
    <w:rsid w:val="008A5AC2"/>
    <w:rsid w:val="008A6423"/>
    <w:rsid w:val="008B01A3"/>
    <w:rsid w:val="008B0318"/>
    <w:rsid w:val="008B3FC8"/>
    <w:rsid w:val="008B616B"/>
    <w:rsid w:val="008B61B9"/>
    <w:rsid w:val="008B7701"/>
    <w:rsid w:val="008B7764"/>
    <w:rsid w:val="008C083C"/>
    <w:rsid w:val="008C0F35"/>
    <w:rsid w:val="008C1276"/>
    <w:rsid w:val="008C21E8"/>
    <w:rsid w:val="008C222E"/>
    <w:rsid w:val="008C424C"/>
    <w:rsid w:val="008C500D"/>
    <w:rsid w:val="008C60D9"/>
    <w:rsid w:val="008C6281"/>
    <w:rsid w:val="008C7EEA"/>
    <w:rsid w:val="008D077A"/>
    <w:rsid w:val="008D15DE"/>
    <w:rsid w:val="008D2F10"/>
    <w:rsid w:val="008D379F"/>
    <w:rsid w:val="008D457E"/>
    <w:rsid w:val="008D5EA0"/>
    <w:rsid w:val="008D638B"/>
    <w:rsid w:val="008D65DA"/>
    <w:rsid w:val="008D6BC9"/>
    <w:rsid w:val="008D6F04"/>
    <w:rsid w:val="008D7E67"/>
    <w:rsid w:val="008E0704"/>
    <w:rsid w:val="008E07ED"/>
    <w:rsid w:val="008E0D8D"/>
    <w:rsid w:val="008E1BD8"/>
    <w:rsid w:val="008E2A74"/>
    <w:rsid w:val="008E5591"/>
    <w:rsid w:val="008E7DC7"/>
    <w:rsid w:val="008E7EBE"/>
    <w:rsid w:val="008F12BC"/>
    <w:rsid w:val="008F2151"/>
    <w:rsid w:val="008F2744"/>
    <w:rsid w:val="008F326C"/>
    <w:rsid w:val="008F4111"/>
    <w:rsid w:val="008F4726"/>
    <w:rsid w:val="008F4C0B"/>
    <w:rsid w:val="008F559E"/>
    <w:rsid w:val="008F5A4D"/>
    <w:rsid w:val="008F5CDC"/>
    <w:rsid w:val="008F6415"/>
    <w:rsid w:val="009009FF"/>
    <w:rsid w:val="00900EE0"/>
    <w:rsid w:val="0090154F"/>
    <w:rsid w:val="00902022"/>
    <w:rsid w:val="0090245A"/>
    <w:rsid w:val="0090257F"/>
    <w:rsid w:val="00903716"/>
    <w:rsid w:val="00904223"/>
    <w:rsid w:val="00904D23"/>
    <w:rsid w:val="009055A4"/>
    <w:rsid w:val="00906288"/>
    <w:rsid w:val="00906472"/>
    <w:rsid w:val="00910E35"/>
    <w:rsid w:val="00913D1E"/>
    <w:rsid w:val="00914B18"/>
    <w:rsid w:val="00916648"/>
    <w:rsid w:val="009170DD"/>
    <w:rsid w:val="0091781A"/>
    <w:rsid w:val="00920475"/>
    <w:rsid w:val="009227A4"/>
    <w:rsid w:val="00922C89"/>
    <w:rsid w:val="00923B03"/>
    <w:rsid w:val="00925B66"/>
    <w:rsid w:val="00926070"/>
    <w:rsid w:val="00927E10"/>
    <w:rsid w:val="0093184C"/>
    <w:rsid w:val="00931D7A"/>
    <w:rsid w:val="00931F60"/>
    <w:rsid w:val="00932541"/>
    <w:rsid w:val="0093329A"/>
    <w:rsid w:val="00941A3B"/>
    <w:rsid w:val="00941E28"/>
    <w:rsid w:val="0094238B"/>
    <w:rsid w:val="00943028"/>
    <w:rsid w:val="00943224"/>
    <w:rsid w:val="0094347B"/>
    <w:rsid w:val="00943958"/>
    <w:rsid w:val="00943B87"/>
    <w:rsid w:val="00943BD9"/>
    <w:rsid w:val="00943CB9"/>
    <w:rsid w:val="0094400F"/>
    <w:rsid w:val="009456E4"/>
    <w:rsid w:val="00947292"/>
    <w:rsid w:val="00950784"/>
    <w:rsid w:val="009517C5"/>
    <w:rsid w:val="00951F45"/>
    <w:rsid w:val="009535D5"/>
    <w:rsid w:val="00953C39"/>
    <w:rsid w:val="00954A37"/>
    <w:rsid w:val="0095546E"/>
    <w:rsid w:val="00956803"/>
    <w:rsid w:val="009600FE"/>
    <w:rsid w:val="0096014C"/>
    <w:rsid w:val="00960C36"/>
    <w:rsid w:val="009613F3"/>
    <w:rsid w:val="00961860"/>
    <w:rsid w:val="00961E78"/>
    <w:rsid w:val="00962F90"/>
    <w:rsid w:val="00963617"/>
    <w:rsid w:val="0096387A"/>
    <w:rsid w:val="00963BD4"/>
    <w:rsid w:val="00964021"/>
    <w:rsid w:val="0096469D"/>
    <w:rsid w:val="0096596B"/>
    <w:rsid w:val="00965ABE"/>
    <w:rsid w:val="00967E1E"/>
    <w:rsid w:val="00967F07"/>
    <w:rsid w:val="009700F7"/>
    <w:rsid w:val="00970376"/>
    <w:rsid w:val="00971B74"/>
    <w:rsid w:val="00972892"/>
    <w:rsid w:val="0097306D"/>
    <w:rsid w:val="009732D5"/>
    <w:rsid w:val="00973C64"/>
    <w:rsid w:val="00974432"/>
    <w:rsid w:val="009758D8"/>
    <w:rsid w:val="00976382"/>
    <w:rsid w:val="00980860"/>
    <w:rsid w:val="00983D65"/>
    <w:rsid w:val="009856BC"/>
    <w:rsid w:val="0098607D"/>
    <w:rsid w:val="00987605"/>
    <w:rsid w:val="009908A5"/>
    <w:rsid w:val="00990A35"/>
    <w:rsid w:val="00990F1F"/>
    <w:rsid w:val="00992EE2"/>
    <w:rsid w:val="0099579A"/>
    <w:rsid w:val="0099603D"/>
    <w:rsid w:val="009964E8"/>
    <w:rsid w:val="0099798D"/>
    <w:rsid w:val="00997BA5"/>
    <w:rsid w:val="00997D37"/>
    <w:rsid w:val="009A0767"/>
    <w:rsid w:val="009A1489"/>
    <w:rsid w:val="009A153A"/>
    <w:rsid w:val="009A20E8"/>
    <w:rsid w:val="009A3B94"/>
    <w:rsid w:val="009A478A"/>
    <w:rsid w:val="009A48F5"/>
    <w:rsid w:val="009A4CC0"/>
    <w:rsid w:val="009A5278"/>
    <w:rsid w:val="009A52B2"/>
    <w:rsid w:val="009A5751"/>
    <w:rsid w:val="009B069E"/>
    <w:rsid w:val="009B06EF"/>
    <w:rsid w:val="009B1267"/>
    <w:rsid w:val="009B2B61"/>
    <w:rsid w:val="009B322D"/>
    <w:rsid w:val="009B3489"/>
    <w:rsid w:val="009B3782"/>
    <w:rsid w:val="009B38AD"/>
    <w:rsid w:val="009B5D02"/>
    <w:rsid w:val="009B5D0F"/>
    <w:rsid w:val="009B7070"/>
    <w:rsid w:val="009B7532"/>
    <w:rsid w:val="009C0184"/>
    <w:rsid w:val="009C1665"/>
    <w:rsid w:val="009C1ABC"/>
    <w:rsid w:val="009C30E8"/>
    <w:rsid w:val="009C3518"/>
    <w:rsid w:val="009C35AF"/>
    <w:rsid w:val="009C3E11"/>
    <w:rsid w:val="009C404F"/>
    <w:rsid w:val="009C5D3B"/>
    <w:rsid w:val="009C707B"/>
    <w:rsid w:val="009C7AF1"/>
    <w:rsid w:val="009D0CAD"/>
    <w:rsid w:val="009D1933"/>
    <w:rsid w:val="009D19C2"/>
    <w:rsid w:val="009D1D5D"/>
    <w:rsid w:val="009D2E6F"/>
    <w:rsid w:val="009D32E7"/>
    <w:rsid w:val="009D3419"/>
    <w:rsid w:val="009D3587"/>
    <w:rsid w:val="009D42DA"/>
    <w:rsid w:val="009D5E10"/>
    <w:rsid w:val="009E0956"/>
    <w:rsid w:val="009E0A4A"/>
    <w:rsid w:val="009E2718"/>
    <w:rsid w:val="009E50F7"/>
    <w:rsid w:val="009E52BE"/>
    <w:rsid w:val="009E693B"/>
    <w:rsid w:val="009E74E7"/>
    <w:rsid w:val="009F125C"/>
    <w:rsid w:val="009F1629"/>
    <w:rsid w:val="009F4268"/>
    <w:rsid w:val="009F475A"/>
    <w:rsid w:val="009F4852"/>
    <w:rsid w:val="009F634D"/>
    <w:rsid w:val="009F6F13"/>
    <w:rsid w:val="009F7AC6"/>
    <w:rsid w:val="00A00A70"/>
    <w:rsid w:val="00A00B43"/>
    <w:rsid w:val="00A01D9F"/>
    <w:rsid w:val="00A02952"/>
    <w:rsid w:val="00A055BC"/>
    <w:rsid w:val="00A060D3"/>
    <w:rsid w:val="00A066F2"/>
    <w:rsid w:val="00A10888"/>
    <w:rsid w:val="00A146B5"/>
    <w:rsid w:val="00A14FE4"/>
    <w:rsid w:val="00A152C5"/>
    <w:rsid w:val="00A15D67"/>
    <w:rsid w:val="00A202A0"/>
    <w:rsid w:val="00A2085A"/>
    <w:rsid w:val="00A2087A"/>
    <w:rsid w:val="00A2342B"/>
    <w:rsid w:val="00A24660"/>
    <w:rsid w:val="00A26894"/>
    <w:rsid w:val="00A26A7E"/>
    <w:rsid w:val="00A2708D"/>
    <w:rsid w:val="00A30F20"/>
    <w:rsid w:val="00A311DB"/>
    <w:rsid w:val="00A31AD8"/>
    <w:rsid w:val="00A31EB5"/>
    <w:rsid w:val="00A33BC0"/>
    <w:rsid w:val="00A35044"/>
    <w:rsid w:val="00A354C7"/>
    <w:rsid w:val="00A3567A"/>
    <w:rsid w:val="00A379DA"/>
    <w:rsid w:val="00A4153B"/>
    <w:rsid w:val="00A4257F"/>
    <w:rsid w:val="00A43843"/>
    <w:rsid w:val="00A43D0E"/>
    <w:rsid w:val="00A45146"/>
    <w:rsid w:val="00A456A7"/>
    <w:rsid w:val="00A46DDA"/>
    <w:rsid w:val="00A47FDE"/>
    <w:rsid w:val="00A508BE"/>
    <w:rsid w:val="00A514FA"/>
    <w:rsid w:val="00A52B05"/>
    <w:rsid w:val="00A530D1"/>
    <w:rsid w:val="00A55589"/>
    <w:rsid w:val="00A560D3"/>
    <w:rsid w:val="00A56418"/>
    <w:rsid w:val="00A56C19"/>
    <w:rsid w:val="00A600AE"/>
    <w:rsid w:val="00A614EE"/>
    <w:rsid w:val="00A6156C"/>
    <w:rsid w:val="00A64471"/>
    <w:rsid w:val="00A650C9"/>
    <w:rsid w:val="00A65226"/>
    <w:rsid w:val="00A65258"/>
    <w:rsid w:val="00A65596"/>
    <w:rsid w:val="00A655D9"/>
    <w:rsid w:val="00A6580B"/>
    <w:rsid w:val="00A670CB"/>
    <w:rsid w:val="00A67721"/>
    <w:rsid w:val="00A73348"/>
    <w:rsid w:val="00A758A9"/>
    <w:rsid w:val="00A761C0"/>
    <w:rsid w:val="00A76321"/>
    <w:rsid w:val="00A7653B"/>
    <w:rsid w:val="00A76AA1"/>
    <w:rsid w:val="00A76BD1"/>
    <w:rsid w:val="00A77057"/>
    <w:rsid w:val="00A80901"/>
    <w:rsid w:val="00A82353"/>
    <w:rsid w:val="00A839CC"/>
    <w:rsid w:val="00A839EE"/>
    <w:rsid w:val="00A870E4"/>
    <w:rsid w:val="00A87225"/>
    <w:rsid w:val="00A87AEC"/>
    <w:rsid w:val="00A91645"/>
    <w:rsid w:val="00A916CC"/>
    <w:rsid w:val="00A92828"/>
    <w:rsid w:val="00A92FCD"/>
    <w:rsid w:val="00A9433E"/>
    <w:rsid w:val="00A94435"/>
    <w:rsid w:val="00A94484"/>
    <w:rsid w:val="00A9531C"/>
    <w:rsid w:val="00A95842"/>
    <w:rsid w:val="00A95864"/>
    <w:rsid w:val="00A963EE"/>
    <w:rsid w:val="00A97390"/>
    <w:rsid w:val="00AA0786"/>
    <w:rsid w:val="00AA0C1E"/>
    <w:rsid w:val="00AA4489"/>
    <w:rsid w:val="00AA47DB"/>
    <w:rsid w:val="00AA4EE8"/>
    <w:rsid w:val="00AA631F"/>
    <w:rsid w:val="00AA70FF"/>
    <w:rsid w:val="00AA75C2"/>
    <w:rsid w:val="00AB0A0A"/>
    <w:rsid w:val="00AB2879"/>
    <w:rsid w:val="00AB2D25"/>
    <w:rsid w:val="00AB4025"/>
    <w:rsid w:val="00AB4167"/>
    <w:rsid w:val="00AB5F73"/>
    <w:rsid w:val="00AC17CD"/>
    <w:rsid w:val="00AC248D"/>
    <w:rsid w:val="00AC2B6E"/>
    <w:rsid w:val="00AC33CD"/>
    <w:rsid w:val="00AC3BA7"/>
    <w:rsid w:val="00AC545E"/>
    <w:rsid w:val="00AC5856"/>
    <w:rsid w:val="00AC65BD"/>
    <w:rsid w:val="00AD0A9D"/>
    <w:rsid w:val="00AD2175"/>
    <w:rsid w:val="00AD4FFD"/>
    <w:rsid w:val="00AD53F9"/>
    <w:rsid w:val="00AD61F2"/>
    <w:rsid w:val="00AD6F1D"/>
    <w:rsid w:val="00AE0D1C"/>
    <w:rsid w:val="00AE3280"/>
    <w:rsid w:val="00AE64A0"/>
    <w:rsid w:val="00AE6A30"/>
    <w:rsid w:val="00AF06F9"/>
    <w:rsid w:val="00AF3327"/>
    <w:rsid w:val="00AF5F52"/>
    <w:rsid w:val="00AF72FE"/>
    <w:rsid w:val="00B00675"/>
    <w:rsid w:val="00B00DA5"/>
    <w:rsid w:val="00B019B2"/>
    <w:rsid w:val="00B01AF8"/>
    <w:rsid w:val="00B035A7"/>
    <w:rsid w:val="00B0385D"/>
    <w:rsid w:val="00B0548E"/>
    <w:rsid w:val="00B0669C"/>
    <w:rsid w:val="00B0757F"/>
    <w:rsid w:val="00B079D2"/>
    <w:rsid w:val="00B07BE6"/>
    <w:rsid w:val="00B113A9"/>
    <w:rsid w:val="00B12040"/>
    <w:rsid w:val="00B13143"/>
    <w:rsid w:val="00B147CE"/>
    <w:rsid w:val="00B148DA"/>
    <w:rsid w:val="00B15687"/>
    <w:rsid w:val="00B16658"/>
    <w:rsid w:val="00B20E77"/>
    <w:rsid w:val="00B21E4D"/>
    <w:rsid w:val="00B220FE"/>
    <w:rsid w:val="00B22123"/>
    <w:rsid w:val="00B24699"/>
    <w:rsid w:val="00B248A3"/>
    <w:rsid w:val="00B2689D"/>
    <w:rsid w:val="00B27ABD"/>
    <w:rsid w:val="00B27DDA"/>
    <w:rsid w:val="00B308A8"/>
    <w:rsid w:val="00B33206"/>
    <w:rsid w:val="00B333D6"/>
    <w:rsid w:val="00B347DE"/>
    <w:rsid w:val="00B36E93"/>
    <w:rsid w:val="00B41C0C"/>
    <w:rsid w:val="00B42237"/>
    <w:rsid w:val="00B43C47"/>
    <w:rsid w:val="00B4519D"/>
    <w:rsid w:val="00B4595D"/>
    <w:rsid w:val="00B4614A"/>
    <w:rsid w:val="00B5054E"/>
    <w:rsid w:val="00B50956"/>
    <w:rsid w:val="00B50D85"/>
    <w:rsid w:val="00B512E1"/>
    <w:rsid w:val="00B51827"/>
    <w:rsid w:val="00B51DB0"/>
    <w:rsid w:val="00B521ED"/>
    <w:rsid w:val="00B5348D"/>
    <w:rsid w:val="00B540F5"/>
    <w:rsid w:val="00B55674"/>
    <w:rsid w:val="00B56BE1"/>
    <w:rsid w:val="00B60D74"/>
    <w:rsid w:val="00B60E4B"/>
    <w:rsid w:val="00B61F13"/>
    <w:rsid w:val="00B63642"/>
    <w:rsid w:val="00B63886"/>
    <w:rsid w:val="00B6388B"/>
    <w:rsid w:val="00B6435A"/>
    <w:rsid w:val="00B64BC4"/>
    <w:rsid w:val="00B6529B"/>
    <w:rsid w:val="00B65B6F"/>
    <w:rsid w:val="00B6699D"/>
    <w:rsid w:val="00B66B09"/>
    <w:rsid w:val="00B67967"/>
    <w:rsid w:val="00B7188E"/>
    <w:rsid w:val="00B718A5"/>
    <w:rsid w:val="00B72089"/>
    <w:rsid w:val="00B74B92"/>
    <w:rsid w:val="00B74EEC"/>
    <w:rsid w:val="00B75F91"/>
    <w:rsid w:val="00B76401"/>
    <w:rsid w:val="00B76E4E"/>
    <w:rsid w:val="00B7744A"/>
    <w:rsid w:val="00B817CC"/>
    <w:rsid w:val="00B86A13"/>
    <w:rsid w:val="00B86E7D"/>
    <w:rsid w:val="00B877D8"/>
    <w:rsid w:val="00B8783F"/>
    <w:rsid w:val="00B87D51"/>
    <w:rsid w:val="00B92330"/>
    <w:rsid w:val="00B93E32"/>
    <w:rsid w:val="00B93EF5"/>
    <w:rsid w:val="00B943AA"/>
    <w:rsid w:val="00B956F3"/>
    <w:rsid w:val="00B95A42"/>
    <w:rsid w:val="00B960E3"/>
    <w:rsid w:val="00B96AAF"/>
    <w:rsid w:val="00B96B1A"/>
    <w:rsid w:val="00B97A1A"/>
    <w:rsid w:val="00BA031C"/>
    <w:rsid w:val="00BA07FD"/>
    <w:rsid w:val="00BA1C26"/>
    <w:rsid w:val="00BA3AF5"/>
    <w:rsid w:val="00BA5065"/>
    <w:rsid w:val="00BA5427"/>
    <w:rsid w:val="00BA56C7"/>
    <w:rsid w:val="00BA6CAF"/>
    <w:rsid w:val="00BB0591"/>
    <w:rsid w:val="00BB41BE"/>
    <w:rsid w:val="00BB42B1"/>
    <w:rsid w:val="00BB489E"/>
    <w:rsid w:val="00BB48B3"/>
    <w:rsid w:val="00BB5E8E"/>
    <w:rsid w:val="00BB6475"/>
    <w:rsid w:val="00BB70E6"/>
    <w:rsid w:val="00BB7873"/>
    <w:rsid w:val="00BB788E"/>
    <w:rsid w:val="00BC0992"/>
    <w:rsid w:val="00BC0FD7"/>
    <w:rsid w:val="00BC1E16"/>
    <w:rsid w:val="00BC1F74"/>
    <w:rsid w:val="00BC2E3F"/>
    <w:rsid w:val="00BC3312"/>
    <w:rsid w:val="00BC389C"/>
    <w:rsid w:val="00BC3E39"/>
    <w:rsid w:val="00BC499D"/>
    <w:rsid w:val="00BC4D26"/>
    <w:rsid w:val="00BC5069"/>
    <w:rsid w:val="00BC506B"/>
    <w:rsid w:val="00BC6363"/>
    <w:rsid w:val="00BC7482"/>
    <w:rsid w:val="00BC7688"/>
    <w:rsid w:val="00BD02D3"/>
    <w:rsid w:val="00BD0ED9"/>
    <w:rsid w:val="00BD24B0"/>
    <w:rsid w:val="00BD3340"/>
    <w:rsid w:val="00BD3DAD"/>
    <w:rsid w:val="00BD42CF"/>
    <w:rsid w:val="00BD4395"/>
    <w:rsid w:val="00BD5556"/>
    <w:rsid w:val="00BD604F"/>
    <w:rsid w:val="00BD6441"/>
    <w:rsid w:val="00BD757C"/>
    <w:rsid w:val="00BE1B7D"/>
    <w:rsid w:val="00BE20F8"/>
    <w:rsid w:val="00BE21C3"/>
    <w:rsid w:val="00BE3160"/>
    <w:rsid w:val="00BE3173"/>
    <w:rsid w:val="00BE329A"/>
    <w:rsid w:val="00BE33A9"/>
    <w:rsid w:val="00BE5109"/>
    <w:rsid w:val="00BE5736"/>
    <w:rsid w:val="00BE6226"/>
    <w:rsid w:val="00BE6567"/>
    <w:rsid w:val="00BE68C1"/>
    <w:rsid w:val="00BE7733"/>
    <w:rsid w:val="00BE7A4A"/>
    <w:rsid w:val="00BE7B71"/>
    <w:rsid w:val="00BF0019"/>
    <w:rsid w:val="00BF0452"/>
    <w:rsid w:val="00BF0BAD"/>
    <w:rsid w:val="00BF1757"/>
    <w:rsid w:val="00BF202E"/>
    <w:rsid w:val="00BF20A9"/>
    <w:rsid w:val="00BF278F"/>
    <w:rsid w:val="00BF3154"/>
    <w:rsid w:val="00BF31FB"/>
    <w:rsid w:val="00BF332E"/>
    <w:rsid w:val="00BF3D9C"/>
    <w:rsid w:val="00BF4317"/>
    <w:rsid w:val="00BF781A"/>
    <w:rsid w:val="00BF78AB"/>
    <w:rsid w:val="00BF7AAE"/>
    <w:rsid w:val="00C0139F"/>
    <w:rsid w:val="00C01C60"/>
    <w:rsid w:val="00C02281"/>
    <w:rsid w:val="00C033CC"/>
    <w:rsid w:val="00C03809"/>
    <w:rsid w:val="00C042F4"/>
    <w:rsid w:val="00C068D5"/>
    <w:rsid w:val="00C06E17"/>
    <w:rsid w:val="00C079DA"/>
    <w:rsid w:val="00C07D89"/>
    <w:rsid w:val="00C10425"/>
    <w:rsid w:val="00C10FCA"/>
    <w:rsid w:val="00C11486"/>
    <w:rsid w:val="00C11F2E"/>
    <w:rsid w:val="00C13CB2"/>
    <w:rsid w:val="00C15186"/>
    <w:rsid w:val="00C15289"/>
    <w:rsid w:val="00C15C07"/>
    <w:rsid w:val="00C1621C"/>
    <w:rsid w:val="00C16B92"/>
    <w:rsid w:val="00C16CFB"/>
    <w:rsid w:val="00C17E8A"/>
    <w:rsid w:val="00C20439"/>
    <w:rsid w:val="00C21D12"/>
    <w:rsid w:val="00C2492E"/>
    <w:rsid w:val="00C25106"/>
    <w:rsid w:val="00C26DD7"/>
    <w:rsid w:val="00C27175"/>
    <w:rsid w:val="00C2778A"/>
    <w:rsid w:val="00C2784B"/>
    <w:rsid w:val="00C30102"/>
    <w:rsid w:val="00C30B3E"/>
    <w:rsid w:val="00C3371A"/>
    <w:rsid w:val="00C33FDB"/>
    <w:rsid w:val="00C34833"/>
    <w:rsid w:val="00C3489A"/>
    <w:rsid w:val="00C34F9F"/>
    <w:rsid w:val="00C36160"/>
    <w:rsid w:val="00C366BB"/>
    <w:rsid w:val="00C36E1D"/>
    <w:rsid w:val="00C419E3"/>
    <w:rsid w:val="00C4282E"/>
    <w:rsid w:val="00C42A3C"/>
    <w:rsid w:val="00C42E3E"/>
    <w:rsid w:val="00C437C2"/>
    <w:rsid w:val="00C438E8"/>
    <w:rsid w:val="00C43B39"/>
    <w:rsid w:val="00C46047"/>
    <w:rsid w:val="00C47D4C"/>
    <w:rsid w:val="00C5057F"/>
    <w:rsid w:val="00C51113"/>
    <w:rsid w:val="00C523FF"/>
    <w:rsid w:val="00C5374B"/>
    <w:rsid w:val="00C53919"/>
    <w:rsid w:val="00C541E3"/>
    <w:rsid w:val="00C55B41"/>
    <w:rsid w:val="00C561B7"/>
    <w:rsid w:val="00C56A0D"/>
    <w:rsid w:val="00C56B5E"/>
    <w:rsid w:val="00C56CCB"/>
    <w:rsid w:val="00C57AFC"/>
    <w:rsid w:val="00C61014"/>
    <w:rsid w:val="00C61A49"/>
    <w:rsid w:val="00C61E10"/>
    <w:rsid w:val="00C61F5D"/>
    <w:rsid w:val="00C62323"/>
    <w:rsid w:val="00C62425"/>
    <w:rsid w:val="00C63652"/>
    <w:rsid w:val="00C6385D"/>
    <w:rsid w:val="00C63D4E"/>
    <w:rsid w:val="00C6415F"/>
    <w:rsid w:val="00C641E1"/>
    <w:rsid w:val="00C64F69"/>
    <w:rsid w:val="00C654A6"/>
    <w:rsid w:val="00C65A38"/>
    <w:rsid w:val="00C6762C"/>
    <w:rsid w:val="00C70B22"/>
    <w:rsid w:val="00C70E72"/>
    <w:rsid w:val="00C72022"/>
    <w:rsid w:val="00C72605"/>
    <w:rsid w:val="00C77E05"/>
    <w:rsid w:val="00C80027"/>
    <w:rsid w:val="00C811AC"/>
    <w:rsid w:val="00C818D6"/>
    <w:rsid w:val="00C83D4F"/>
    <w:rsid w:val="00C8580A"/>
    <w:rsid w:val="00C86517"/>
    <w:rsid w:val="00C87AAF"/>
    <w:rsid w:val="00C908DA"/>
    <w:rsid w:val="00C913C3"/>
    <w:rsid w:val="00C91870"/>
    <w:rsid w:val="00C91F84"/>
    <w:rsid w:val="00C94056"/>
    <w:rsid w:val="00C94ADE"/>
    <w:rsid w:val="00C94EDC"/>
    <w:rsid w:val="00C952E6"/>
    <w:rsid w:val="00C959A3"/>
    <w:rsid w:val="00CA0A01"/>
    <w:rsid w:val="00CA0BB5"/>
    <w:rsid w:val="00CA368C"/>
    <w:rsid w:val="00CA68DF"/>
    <w:rsid w:val="00CA6C0C"/>
    <w:rsid w:val="00CB1A0E"/>
    <w:rsid w:val="00CB24DF"/>
    <w:rsid w:val="00CB2E69"/>
    <w:rsid w:val="00CB334B"/>
    <w:rsid w:val="00CB386A"/>
    <w:rsid w:val="00CB705F"/>
    <w:rsid w:val="00CB7C6D"/>
    <w:rsid w:val="00CC0511"/>
    <w:rsid w:val="00CC073C"/>
    <w:rsid w:val="00CC0FBD"/>
    <w:rsid w:val="00CC0FD9"/>
    <w:rsid w:val="00CC1880"/>
    <w:rsid w:val="00CC212E"/>
    <w:rsid w:val="00CC21C8"/>
    <w:rsid w:val="00CC282B"/>
    <w:rsid w:val="00CC304B"/>
    <w:rsid w:val="00CC3482"/>
    <w:rsid w:val="00CC3829"/>
    <w:rsid w:val="00CC3BCA"/>
    <w:rsid w:val="00CC4C62"/>
    <w:rsid w:val="00CC5C93"/>
    <w:rsid w:val="00CC7AA5"/>
    <w:rsid w:val="00CC7C2F"/>
    <w:rsid w:val="00CC7EE7"/>
    <w:rsid w:val="00CD0682"/>
    <w:rsid w:val="00CD0FF6"/>
    <w:rsid w:val="00CD167F"/>
    <w:rsid w:val="00CD3772"/>
    <w:rsid w:val="00CD3BEB"/>
    <w:rsid w:val="00CD3F16"/>
    <w:rsid w:val="00CD41A0"/>
    <w:rsid w:val="00CD4ACF"/>
    <w:rsid w:val="00CD4BDB"/>
    <w:rsid w:val="00CD4F8B"/>
    <w:rsid w:val="00CD7767"/>
    <w:rsid w:val="00CE14A0"/>
    <w:rsid w:val="00CE2140"/>
    <w:rsid w:val="00CE2628"/>
    <w:rsid w:val="00CE2D19"/>
    <w:rsid w:val="00CE2F1E"/>
    <w:rsid w:val="00CE3425"/>
    <w:rsid w:val="00CE4E89"/>
    <w:rsid w:val="00CE66AF"/>
    <w:rsid w:val="00CE68DE"/>
    <w:rsid w:val="00CF29A9"/>
    <w:rsid w:val="00CF2A24"/>
    <w:rsid w:val="00CF2B1F"/>
    <w:rsid w:val="00CF3BFF"/>
    <w:rsid w:val="00CF61BB"/>
    <w:rsid w:val="00CF6B22"/>
    <w:rsid w:val="00CF6F2B"/>
    <w:rsid w:val="00D0042C"/>
    <w:rsid w:val="00D00E97"/>
    <w:rsid w:val="00D030E2"/>
    <w:rsid w:val="00D036A4"/>
    <w:rsid w:val="00D044FD"/>
    <w:rsid w:val="00D04E47"/>
    <w:rsid w:val="00D06610"/>
    <w:rsid w:val="00D06CB6"/>
    <w:rsid w:val="00D07D02"/>
    <w:rsid w:val="00D07E57"/>
    <w:rsid w:val="00D102A4"/>
    <w:rsid w:val="00D10A96"/>
    <w:rsid w:val="00D10EDC"/>
    <w:rsid w:val="00D11BCB"/>
    <w:rsid w:val="00D11D7A"/>
    <w:rsid w:val="00D13B31"/>
    <w:rsid w:val="00D13B76"/>
    <w:rsid w:val="00D13FC9"/>
    <w:rsid w:val="00D156D4"/>
    <w:rsid w:val="00D159E7"/>
    <w:rsid w:val="00D179A0"/>
    <w:rsid w:val="00D20CBD"/>
    <w:rsid w:val="00D21F74"/>
    <w:rsid w:val="00D2304B"/>
    <w:rsid w:val="00D23104"/>
    <w:rsid w:val="00D23E32"/>
    <w:rsid w:val="00D243AF"/>
    <w:rsid w:val="00D247B4"/>
    <w:rsid w:val="00D24C43"/>
    <w:rsid w:val="00D24C89"/>
    <w:rsid w:val="00D24D12"/>
    <w:rsid w:val="00D252D0"/>
    <w:rsid w:val="00D30385"/>
    <w:rsid w:val="00D30392"/>
    <w:rsid w:val="00D30521"/>
    <w:rsid w:val="00D30E28"/>
    <w:rsid w:val="00D3294D"/>
    <w:rsid w:val="00D34E42"/>
    <w:rsid w:val="00D424C8"/>
    <w:rsid w:val="00D44D0A"/>
    <w:rsid w:val="00D47B72"/>
    <w:rsid w:val="00D5026F"/>
    <w:rsid w:val="00D519C0"/>
    <w:rsid w:val="00D51C0D"/>
    <w:rsid w:val="00D520DB"/>
    <w:rsid w:val="00D5251B"/>
    <w:rsid w:val="00D53CBB"/>
    <w:rsid w:val="00D546FE"/>
    <w:rsid w:val="00D55058"/>
    <w:rsid w:val="00D55F44"/>
    <w:rsid w:val="00D56047"/>
    <w:rsid w:val="00D567A0"/>
    <w:rsid w:val="00D57801"/>
    <w:rsid w:val="00D57B96"/>
    <w:rsid w:val="00D57FC1"/>
    <w:rsid w:val="00D600D0"/>
    <w:rsid w:val="00D6026F"/>
    <w:rsid w:val="00D6052F"/>
    <w:rsid w:val="00D60AA9"/>
    <w:rsid w:val="00D60BB7"/>
    <w:rsid w:val="00D6142B"/>
    <w:rsid w:val="00D61C41"/>
    <w:rsid w:val="00D64C5E"/>
    <w:rsid w:val="00D64F60"/>
    <w:rsid w:val="00D66C41"/>
    <w:rsid w:val="00D67F73"/>
    <w:rsid w:val="00D7060A"/>
    <w:rsid w:val="00D70FC5"/>
    <w:rsid w:val="00D71317"/>
    <w:rsid w:val="00D7220D"/>
    <w:rsid w:val="00D730E0"/>
    <w:rsid w:val="00D7318D"/>
    <w:rsid w:val="00D7389D"/>
    <w:rsid w:val="00D758F6"/>
    <w:rsid w:val="00D75CBC"/>
    <w:rsid w:val="00D75E9E"/>
    <w:rsid w:val="00D76177"/>
    <w:rsid w:val="00D7647F"/>
    <w:rsid w:val="00D77568"/>
    <w:rsid w:val="00D80ECB"/>
    <w:rsid w:val="00D81E2D"/>
    <w:rsid w:val="00D827E8"/>
    <w:rsid w:val="00D83843"/>
    <w:rsid w:val="00D842BE"/>
    <w:rsid w:val="00D84D0D"/>
    <w:rsid w:val="00D861A1"/>
    <w:rsid w:val="00D864C9"/>
    <w:rsid w:val="00D86545"/>
    <w:rsid w:val="00D87B68"/>
    <w:rsid w:val="00D90F1E"/>
    <w:rsid w:val="00D91ABA"/>
    <w:rsid w:val="00D9291B"/>
    <w:rsid w:val="00D92DCF"/>
    <w:rsid w:val="00D92FD6"/>
    <w:rsid w:val="00D930E1"/>
    <w:rsid w:val="00D936B4"/>
    <w:rsid w:val="00D93E16"/>
    <w:rsid w:val="00D95AA4"/>
    <w:rsid w:val="00D95AD4"/>
    <w:rsid w:val="00D961E9"/>
    <w:rsid w:val="00D9727D"/>
    <w:rsid w:val="00DA0317"/>
    <w:rsid w:val="00DA15BF"/>
    <w:rsid w:val="00DA2B30"/>
    <w:rsid w:val="00DA38C8"/>
    <w:rsid w:val="00DA648D"/>
    <w:rsid w:val="00DA765C"/>
    <w:rsid w:val="00DA78FD"/>
    <w:rsid w:val="00DA7AA0"/>
    <w:rsid w:val="00DB149D"/>
    <w:rsid w:val="00DB16BC"/>
    <w:rsid w:val="00DB1E4F"/>
    <w:rsid w:val="00DB254D"/>
    <w:rsid w:val="00DB26B9"/>
    <w:rsid w:val="00DB2D00"/>
    <w:rsid w:val="00DB2FEF"/>
    <w:rsid w:val="00DB4916"/>
    <w:rsid w:val="00DB57A1"/>
    <w:rsid w:val="00DB6B0D"/>
    <w:rsid w:val="00DB6FE0"/>
    <w:rsid w:val="00DC0AB9"/>
    <w:rsid w:val="00DC0F44"/>
    <w:rsid w:val="00DC16CC"/>
    <w:rsid w:val="00DC73A6"/>
    <w:rsid w:val="00DC7501"/>
    <w:rsid w:val="00DD0B0D"/>
    <w:rsid w:val="00DD0BB6"/>
    <w:rsid w:val="00DD1E9F"/>
    <w:rsid w:val="00DD1F45"/>
    <w:rsid w:val="00DD275B"/>
    <w:rsid w:val="00DD3DC5"/>
    <w:rsid w:val="00DD4205"/>
    <w:rsid w:val="00DD52BC"/>
    <w:rsid w:val="00DD548D"/>
    <w:rsid w:val="00DD5893"/>
    <w:rsid w:val="00DD5C84"/>
    <w:rsid w:val="00DD7011"/>
    <w:rsid w:val="00DD7715"/>
    <w:rsid w:val="00DD7AF0"/>
    <w:rsid w:val="00DE08D9"/>
    <w:rsid w:val="00DE0A0E"/>
    <w:rsid w:val="00DE0DB1"/>
    <w:rsid w:val="00DE16EC"/>
    <w:rsid w:val="00DE2367"/>
    <w:rsid w:val="00DE2935"/>
    <w:rsid w:val="00DE2B74"/>
    <w:rsid w:val="00DE2C7E"/>
    <w:rsid w:val="00DE361C"/>
    <w:rsid w:val="00DE5814"/>
    <w:rsid w:val="00DE58C4"/>
    <w:rsid w:val="00DE6A02"/>
    <w:rsid w:val="00DE6F77"/>
    <w:rsid w:val="00DE73D9"/>
    <w:rsid w:val="00DF0663"/>
    <w:rsid w:val="00DF304F"/>
    <w:rsid w:val="00DF4FF6"/>
    <w:rsid w:val="00DF6C1D"/>
    <w:rsid w:val="00DF6EF8"/>
    <w:rsid w:val="00DF75D6"/>
    <w:rsid w:val="00DF7716"/>
    <w:rsid w:val="00E02421"/>
    <w:rsid w:val="00E056CA"/>
    <w:rsid w:val="00E05DD4"/>
    <w:rsid w:val="00E05E95"/>
    <w:rsid w:val="00E06BB2"/>
    <w:rsid w:val="00E0732B"/>
    <w:rsid w:val="00E07CCC"/>
    <w:rsid w:val="00E10307"/>
    <w:rsid w:val="00E109DA"/>
    <w:rsid w:val="00E10C3C"/>
    <w:rsid w:val="00E12C26"/>
    <w:rsid w:val="00E12D79"/>
    <w:rsid w:val="00E12ECF"/>
    <w:rsid w:val="00E13A58"/>
    <w:rsid w:val="00E1604D"/>
    <w:rsid w:val="00E16CAA"/>
    <w:rsid w:val="00E22056"/>
    <w:rsid w:val="00E22A25"/>
    <w:rsid w:val="00E22C98"/>
    <w:rsid w:val="00E22F5E"/>
    <w:rsid w:val="00E25D41"/>
    <w:rsid w:val="00E26FF0"/>
    <w:rsid w:val="00E3000C"/>
    <w:rsid w:val="00E3104F"/>
    <w:rsid w:val="00E316A6"/>
    <w:rsid w:val="00E34D10"/>
    <w:rsid w:val="00E34E8F"/>
    <w:rsid w:val="00E3534A"/>
    <w:rsid w:val="00E35378"/>
    <w:rsid w:val="00E364B0"/>
    <w:rsid w:val="00E41DEC"/>
    <w:rsid w:val="00E423F0"/>
    <w:rsid w:val="00E43E16"/>
    <w:rsid w:val="00E447D8"/>
    <w:rsid w:val="00E44D1F"/>
    <w:rsid w:val="00E45063"/>
    <w:rsid w:val="00E45B00"/>
    <w:rsid w:val="00E463B9"/>
    <w:rsid w:val="00E46409"/>
    <w:rsid w:val="00E46995"/>
    <w:rsid w:val="00E509B5"/>
    <w:rsid w:val="00E51C2E"/>
    <w:rsid w:val="00E52451"/>
    <w:rsid w:val="00E527C9"/>
    <w:rsid w:val="00E54100"/>
    <w:rsid w:val="00E54DA2"/>
    <w:rsid w:val="00E564AA"/>
    <w:rsid w:val="00E56937"/>
    <w:rsid w:val="00E57AB0"/>
    <w:rsid w:val="00E613B9"/>
    <w:rsid w:val="00E61738"/>
    <w:rsid w:val="00E61D54"/>
    <w:rsid w:val="00E62FAD"/>
    <w:rsid w:val="00E64A4A"/>
    <w:rsid w:val="00E64EF6"/>
    <w:rsid w:val="00E66251"/>
    <w:rsid w:val="00E6629C"/>
    <w:rsid w:val="00E67007"/>
    <w:rsid w:val="00E700A9"/>
    <w:rsid w:val="00E701EC"/>
    <w:rsid w:val="00E70649"/>
    <w:rsid w:val="00E7095D"/>
    <w:rsid w:val="00E72921"/>
    <w:rsid w:val="00E72CC0"/>
    <w:rsid w:val="00E733A9"/>
    <w:rsid w:val="00E73F36"/>
    <w:rsid w:val="00E75AE4"/>
    <w:rsid w:val="00E75E7E"/>
    <w:rsid w:val="00E76839"/>
    <w:rsid w:val="00E76882"/>
    <w:rsid w:val="00E77D93"/>
    <w:rsid w:val="00E80247"/>
    <w:rsid w:val="00E80493"/>
    <w:rsid w:val="00E823A0"/>
    <w:rsid w:val="00E82450"/>
    <w:rsid w:val="00E829A4"/>
    <w:rsid w:val="00E829B5"/>
    <w:rsid w:val="00E839E1"/>
    <w:rsid w:val="00E83EBC"/>
    <w:rsid w:val="00E8515F"/>
    <w:rsid w:val="00E85B64"/>
    <w:rsid w:val="00E85B7C"/>
    <w:rsid w:val="00E85F2F"/>
    <w:rsid w:val="00E86E93"/>
    <w:rsid w:val="00E8705B"/>
    <w:rsid w:val="00E87F41"/>
    <w:rsid w:val="00E92026"/>
    <w:rsid w:val="00E924C5"/>
    <w:rsid w:val="00E93E78"/>
    <w:rsid w:val="00E940C4"/>
    <w:rsid w:val="00E9529F"/>
    <w:rsid w:val="00E95F99"/>
    <w:rsid w:val="00E96C04"/>
    <w:rsid w:val="00E977D6"/>
    <w:rsid w:val="00EA1541"/>
    <w:rsid w:val="00EA63B1"/>
    <w:rsid w:val="00EA694B"/>
    <w:rsid w:val="00EB06B7"/>
    <w:rsid w:val="00EB0B12"/>
    <w:rsid w:val="00EB1124"/>
    <w:rsid w:val="00EB2D6D"/>
    <w:rsid w:val="00EB319B"/>
    <w:rsid w:val="00EB3BBC"/>
    <w:rsid w:val="00EB3C75"/>
    <w:rsid w:val="00EB3EB3"/>
    <w:rsid w:val="00EB448E"/>
    <w:rsid w:val="00EB5240"/>
    <w:rsid w:val="00EB6E89"/>
    <w:rsid w:val="00EB7378"/>
    <w:rsid w:val="00EB7A47"/>
    <w:rsid w:val="00EC013F"/>
    <w:rsid w:val="00EC06B0"/>
    <w:rsid w:val="00EC0713"/>
    <w:rsid w:val="00EC0BF4"/>
    <w:rsid w:val="00EC2060"/>
    <w:rsid w:val="00EC39E5"/>
    <w:rsid w:val="00EC3DDB"/>
    <w:rsid w:val="00EC4A75"/>
    <w:rsid w:val="00EC5637"/>
    <w:rsid w:val="00EC57CC"/>
    <w:rsid w:val="00EC5A5F"/>
    <w:rsid w:val="00EC5C21"/>
    <w:rsid w:val="00EC5F5E"/>
    <w:rsid w:val="00EC7A33"/>
    <w:rsid w:val="00EC7E03"/>
    <w:rsid w:val="00ED1C7A"/>
    <w:rsid w:val="00ED2092"/>
    <w:rsid w:val="00ED2826"/>
    <w:rsid w:val="00ED29B2"/>
    <w:rsid w:val="00ED352A"/>
    <w:rsid w:val="00ED398E"/>
    <w:rsid w:val="00ED58DF"/>
    <w:rsid w:val="00ED5A21"/>
    <w:rsid w:val="00ED5B0F"/>
    <w:rsid w:val="00ED6687"/>
    <w:rsid w:val="00ED7119"/>
    <w:rsid w:val="00ED716A"/>
    <w:rsid w:val="00ED784F"/>
    <w:rsid w:val="00ED7AB6"/>
    <w:rsid w:val="00EE3255"/>
    <w:rsid w:val="00EE4BDA"/>
    <w:rsid w:val="00EE58D4"/>
    <w:rsid w:val="00EE6020"/>
    <w:rsid w:val="00EE6899"/>
    <w:rsid w:val="00EE7790"/>
    <w:rsid w:val="00EF0542"/>
    <w:rsid w:val="00EF0E37"/>
    <w:rsid w:val="00EF1193"/>
    <w:rsid w:val="00EF1523"/>
    <w:rsid w:val="00EF16C4"/>
    <w:rsid w:val="00EF3D3A"/>
    <w:rsid w:val="00EF450C"/>
    <w:rsid w:val="00EF5B16"/>
    <w:rsid w:val="00F01A80"/>
    <w:rsid w:val="00F01D52"/>
    <w:rsid w:val="00F02ECF"/>
    <w:rsid w:val="00F0448E"/>
    <w:rsid w:val="00F04E79"/>
    <w:rsid w:val="00F04ED3"/>
    <w:rsid w:val="00F062A5"/>
    <w:rsid w:val="00F07781"/>
    <w:rsid w:val="00F07B3C"/>
    <w:rsid w:val="00F1076A"/>
    <w:rsid w:val="00F117A6"/>
    <w:rsid w:val="00F1476D"/>
    <w:rsid w:val="00F14A2A"/>
    <w:rsid w:val="00F15944"/>
    <w:rsid w:val="00F17B2E"/>
    <w:rsid w:val="00F20EC9"/>
    <w:rsid w:val="00F21A80"/>
    <w:rsid w:val="00F228B8"/>
    <w:rsid w:val="00F23D57"/>
    <w:rsid w:val="00F242ED"/>
    <w:rsid w:val="00F242EF"/>
    <w:rsid w:val="00F25B1E"/>
    <w:rsid w:val="00F25BD0"/>
    <w:rsid w:val="00F26B2D"/>
    <w:rsid w:val="00F27C64"/>
    <w:rsid w:val="00F31472"/>
    <w:rsid w:val="00F31622"/>
    <w:rsid w:val="00F3176A"/>
    <w:rsid w:val="00F32883"/>
    <w:rsid w:val="00F33304"/>
    <w:rsid w:val="00F33335"/>
    <w:rsid w:val="00F40920"/>
    <w:rsid w:val="00F40944"/>
    <w:rsid w:val="00F43E24"/>
    <w:rsid w:val="00F44220"/>
    <w:rsid w:val="00F4448F"/>
    <w:rsid w:val="00F45F09"/>
    <w:rsid w:val="00F4615F"/>
    <w:rsid w:val="00F51DDA"/>
    <w:rsid w:val="00F54FA6"/>
    <w:rsid w:val="00F56447"/>
    <w:rsid w:val="00F564AC"/>
    <w:rsid w:val="00F573CF"/>
    <w:rsid w:val="00F57C98"/>
    <w:rsid w:val="00F57CB3"/>
    <w:rsid w:val="00F57FC1"/>
    <w:rsid w:val="00F60928"/>
    <w:rsid w:val="00F60EA2"/>
    <w:rsid w:val="00F63B99"/>
    <w:rsid w:val="00F63C1E"/>
    <w:rsid w:val="00F645D6"/>
    <w:rsid w:val="00F6643C"/>
    <w:rsid w:val="00F664BE"/>
    <w:rsid w:val="00F6672D"/>
    <w:rsid w:val="00F67CBE"/>
    <w:rsid w:val="00F7454D"/>
    <w:rsid w:val="00F74665"/>
    <w:rsid w:val="00F76041"/>
    <w:rsid w:val="00F767AC"/>
    <w:rsid w:val="00F76D1D"/>
    <w:rsid w:val="00F77382"/>
    <w:rsid w:val="00F77EF8"/>
    <w:rsid w:val="00F8156E"/>
    <w:rsid w:val="00F8287C"/>
    <w:rsid w:val="00F84140"/>
    <w:rsid w:val="00F8433C"/>
    <w:rsid w:val="00F85D32"/>
    <w:rsid w:val="00F86AA8"/>
    <w:rsid w:val="00F86BB5"/>
    <w:rsid w:val="00F86F14"/>
    <w:rsid w:val="00F90025"/>
    <w:rsid w:val="00F92027"/>
    <w:rsid w:val="00F92E7F"/>
    <w:rsid w:val="00F94641"/>
    <w:rsid w:val="00F9547D"/>
    <w:rsid w:val="00F954B9"/>
    <w:rsid w:val="00F96FC2"/>
    <w:rsid w:val="00FA03DF"/>
    <w:rsid w:val="00FA0741"/>
    <w:rsid w:val="00FA0CE4"/>
    <w:rsid w:val="00FA1EAD"/>
    <w:rsid w:val="00FA2BA9"/>
    <w:rsid w:val="00FA463D"/>
    <w:rsid w:val="00FA4BFE"/>
    <w:rsid w:val="00FA55E6"/>
    <w:rsid w:val="00FA6B37"/>
    <w:rsid w:val="00FA72E5"/>
    <w:rsid w:val="00FB1810"/>
    <w:rsid w:val="00FB21AA"/>
    <w:rsid w:val="00FB2580"/>
    <w:rsid w:val="00FB26C6"/>
    <w:rsid w:val="00FB433C"/>
    <w:rsid w:val="00FB4892"/>
    <w:rsid w:val="00FB5E59"/>
    <w:rsid w:val="00FB6B6A"/>
    <w:rsid w:val="00FC1DED"/>
    <w:rsid w:val="00FC2839"/>
    <w:rsid w:val="00FC2945"/>
    <w:rsid w:val="00FC3457"/>
    <w:rsid w:val="00FC3AE2"/>
    <w:rsid w:val="00FC3C37"/>
    <w:rsid w:val="00FC3F93"/>
    <w:rsid w:val="00FC3FAF"/>
    <w:rsid w:val="00FC41D4"/>
    <w:rsid w:val="00FC464D"/>
    <w:rsid w:val="00FC674A"/>
    <w:rsid w:val="00FC777E"/>
    <w:rsid w:val="00FD259E"/>
    <w:rsid w:val="00FD291C"/>
    <w:rsid w:val="00FD2ED5"/>
    <w:rsid w:val="00FD3071"/>
    <w:rsid w:val="00FD4844"/>
    <w:rsid w:val="00FD5CDC"/>
    <w:rsid w:val="00FD7010"/>
    <w:rsid w:val="00FD7664"/>
    <w:rsid w:val="00FD7BA0"/>
    <w:rsid w:val="00FE1916"/>
    <w:rsid w:val="00FE1E97"/>
    <w:rsid w:val="00FE1FAA"/>
    <w:rsid w:val="00FE388C"/>
    <w:rsid w:val="00FE3E09"/>
    <w:rsid w:val="00FE4E7C"/>
    <w:rsid w:val="00FF0604"/>
    <w:rsid w:val="00FF0B4E"/>
    <w:rsid w:val="00FF16E0"/>
    <w:rsid w:val="00FF55D0"/>
    <w:rsid w:val="00FF663B"/>
    <w:rsid w:val="00FF67B0"/>
    <w:rsid w:val="00FF6ABE"/>
    <w:rsid w:val="17AD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spacing w:before="100" w:after="90" w:line="578" w:lineRule="auto"/>
      <w:ind w:firstLine="0" w:firstLineChars="0"/>
      <w:jc w:val="left"/>
      <w:outlineLvl w:val="0"/>
    </w:pPr>
    <w:rPr>
      <w:rFonts w:eastAsia="黑体"/>
      <w:b/>
      <w:bCs/>
      <w:kern w:val="44"/>
      <w:sz w:val="28"/>
      <w:szCs w:val="44"/>
    </w:rPr>
  </w:style>
  <w:style w:type="paragraph" w:styleId="3">
    <w:name w:val="heading 2"/>
    <w:basedOn w:val="1"/>
    <w:next w:val="1"/>
    <w:link w:val="28"/>
    <w:unhideWhenUsed/>
    <w:qFormat/>
    <w:uiPriority w:val="9"/>
    <w:pPr>
      <w:spacing w:before="260" w:after="260" w:line="415" w:lineRule="auto"/>
      <w:ind w:firstLine="0" w:firstLineChars="0"/>
      <w:jc w:val="left"/>
      <w:outlineLvl w:val="1"/>
    </w:pPr>
    <w:rPr>
      <w:rFonts w:asciiTheme="majorHAnsi" w:hAnsiTheme="majorHAnsi" w:cstheme="majorBidi"/>
      <w:bCs/>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widowControl/>
      <w:spacing w:after="100" w:line="480" w:lineRule="auto"/>
      <w:jc w:val="left"/>
    </w:pPr>
    <w:rPr>
      <w:rFonts w:asciiTheme="minorHAnsi" w:hAnsiTheme="minorHAnsi" w:eastAsiaTheme="minorEastAsia"/>
      <w:kern w:val="0"/>
      <w:sz w:val="22"/>
      <w:szCs w:val="22"/>
    </w:rPr>
  </w:style>
  <w:style w:type="paragraph" w:styleId="12">
    <w:name w:val="toc 2"/>
    <w:basedOn w:val="1"/>
    <w:next w:val="1"/>
    <w:unhideWhenUsed/>
    <w:uiPriority w:val="39"/>
    <w:pPr>
      <w:widowControl/>
      <w:tabs>
        <w:tab w:val="right" w:leader="dot" w:pos="9344"/>
      </w:tabs>
      <w:spacing w:line="340" w:lineRule="exact"/>
      <w:ind w:left="221"/>
      <w:jc w:val="left"/>
    </w:pPr>
    <w:rPr>
      <w:rFonts w:asciiTheme="minorHAnsi" w:hAnsiTheme="minorHAnsi" w:eastAsiaTheme="minorEastAsia"/>
      <w:kern w:val="0"/>
      <w:sz w:val="22"/>
      <w:szCs w:val="22"/>
    </w:rPr>
  </w:style>
  <w:style w:type="paragraph" w:styleId="13">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6"/>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qFormat/>
    <w:uiPriority w:val="0"/>
    <w:rPr>
      <w:sz w:val="21"/>
      <w:szCs w:val="21"/>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character" w:customStyle="1" w:styleId="24">
    <w:name w:val="批注文字 字符"/>
    <w:basedOn w:val="18"/>
    <w:link w:val="5"/>
    <w:qFormat/>
    <w:uiPriority w:val="0"/>
    <w:rPr>
      <w:rFonts w:ascii="Times New Roman" w:hAnsi="Times New Roman" w:eastAsia="宋体" w:cs="Times New Roman"/>
      <w:szCs w:val="24"/>
    </w:rPr>
  </w:style>
  <w:style w:type="character" w:customStyle="1" w:styleId="25">
    <w:name w:val="批注框文本 字符"/>
    <w:basedOn w:val="18"/>
    <w:link w:val="8"/>
    <w:semiHidden/>
    <w:uiPriority w:val="99"/>
    <w:rPr>
      <w:rFonts w:ascii="Times New Roman" w:hAnsi="Times New Roman" w:eastAsia="宋体" w:cs="Times New Roman"/>
      <w:sz w:val="18"/>
      <w:szCs w:val="18"/>
    </w:rPr>
  </w:style>
  <w:style w:type="character" w:customStyle="1" w:styleId="26">
    <w:name w:val="批注主题 字符"/>
    <w:basedOn w:val="24"/>
    <w:link w:val="15"/>
    <w:semiHidden/>
    <w:qFormat/>
    <w:uiPriority w:val="99"/>
    <w:rPr>
      <w:rFonts w:ascii="Times New Roman" w:hAnsi="Times New Roman" w:eastAsia="宋体" w:cs="Times New Roman"/>
      <w:b/>
      <w:bCs/>
      <w:szCs w:val="24"/>
    </w:rPr>
  </w:style>
  <w:style w:type="paragraph" w:styleId="27">
    <w:name w:val="List Paragraph"/>
    <w:basedOn w:val="1"/>
    <w:qFormat/>
    <w:uiPriority w:val="34"/>
    <w:pPr>
      <w:ind w:firstLine="420"/>
    </w:pPr>
  </w:style>
  <w:style w:type="character" w:customStyle="1" w:styleId="28">
    <w:name w:val="标题 2 字符"/>
    <w:basedOn w:val="18"/>
    <w:link w:val="3"/>
    <w:qFormat/>
    <w:uiPriority w:val="9"/>
    <w:rPr>
      <w:rFonts w:eastAsia="宋体" w:asciiTheme="majorHAnsi" w:hAnsiTheme="majorHAnsi" w:cstheme="majorBidi"/>
      <w:bCs/>
      <w:szCs w:val="32"/>
    </w:rPr>
  </w:style>
  <w:style w:type="paragraph" w:customStyle="1" w:styleId="29">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30">
    <w:name w:val="标题 3 字符"/>
    <w:basedOn w:val="18"/>
    <w:link w:val="4"/>
    <w:qFormat/>
    <w:uiPriority w:val="9"/>
    <w:rPr>
      <w:rFonts w:ascii="Times New Roman" w:hAnsi="Times New Roman" w:eastAsia="宋体" w:cs="Times New Roman"/>
      <w:b/>
      <w:bCs/>
      <w:sz w:val="32"/>
      <w:szCs w:val="32"/>
    </w:rPr>
  </w:style>
  <w:style w:type="character" w:customStyle="1" w:styleId="31">
    <w:name w:val="日期 字符"/>
    <w:basedOn w:val="18"/>
    <w:link w:val="7"/>
    <w:semiHidden/>
    <w:qFormat/>
    <w:uiPriority w:val="99"/>
    <w:rPr>
      <w:rFonts w:ascii="Times New Roman" w:hAnsi="Times New Roman" w:eastAsia="宋体" w:cs="Times New Roman"/>
      <w:szCs w:val="24"/>
    </w:rPr>
  </w:style>
  <w:style w:type="character" w:customStyle="1" w:styleId="32">
    <w:name w:val="标题 1 字符"/>
    <w:basedOn w:val="18"/>
    <w:link w:val="2"/>
    <w:qFormat/>
    <w:uiPriority w:val="9"/>
    <w:rPr>
      <w:rFonts w:ascii="Times New Roman" w:hAnsi="Times New Roman" w:eastAsia="黑体" w:cs="Times New Roman"/>
      <w:b/>
      <w:bCs/>
      <w:kern w:val="44"/>
      <w:sz w:val="28"/>
      <w:szCs w:val="44"/>
    </w:rPr>
  </w:style>
  <w:style w:type="paragraph" w:customStyle="1" w:styleId="33">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34">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HTML 预设格式 字符"/>
    <w:basedOn w:val="18"/>
    <w:link w:val="13"/>
    <w:semiHidden/>
    <w:qFormat/>
    <w:uiPriority w:val="99"/>
    <w:rPr>
      <w:rFonts w:ascii="宋体" w:hAnsi="宋体" w:eastAsia="宋体" w:cs="宋体"/>
      <w:kern w:val="0"/>
      <w:sz w:val="24"/>
      <w:szCs w:val="24"/>
    </w:rPr>
  </w:style>
  <w:style w:type="paragraph" w:customStyle="1" w:styleId="36">
    <w:name w:val="Char"/>
    <w:basedOn w:val="1"/>
    <w:qFormat/>
    <w:uiPriority w:val="0"/>
    <w:rPr>
      <w:rFonts w:ascii="Tahoma" w:hAnsi="Tahoma"/>
      <w:sz w:val="24"/>
      <w:szCs w:val="20"/>
    </w:rPr>
  </w:style>
  <w:style w:type="paragraph" w:customStyle="1" w:styleId="37">
    <w:name w:val="tgt1"/>
    <w:basedOn w:val="1"/>
    <w:qFormat/>
    <w:uiPriority w:val="0"/>
    <w:pPr>
      <w:widowControl/>
      <w:spacing w:after="150"/>
      <w:jc w:val="left"/>
    </w:pPr>
    <w:rPr>
      <w:rFonts w:ascii="宋体" w:hAnsi="宋体" w:cs="宋体"/>
      <w:kern w:val="0"/>
      <w:sz w:val="24"/>
    </w:rPr>
  </w:style>
  <w:style w:type="paragraph" w:customStyle="1" w:styleId="38">
    <w:name w:val="CM6"/>
    <w:basedOn w:val="1"/>
    <w:next w:val="1"/>
    <w:qFormat/>
    <w:uiPriority w:val="0"/>
    <w:pPr>
      <w:autoSpaceDE w:val="0"/>
      <w:autoSpaceDN w:val="0"/>
      <w:adjustRightInd w:val="0"/>
      <w:spacing w:line="380" w:lineRule="atLeast"/>
      <w:jc w:val="left"/>
    </w:pPr>
    <w:rPr>
      <w:rFonts w:ascii="黑体" w:eastAsia="黑体"/>
      <w:kern w:val="0"/>
      <w:sz w:val="24"/>
    </w:rPr>
  </w:style>
  <w:style w:type="character" w:customStyle="1" w:styleId="39">
    <w:name w:val="apple-converted-space"/>
    <w:basedOn w:val="18"/>
    <w:qFormat/>
    <w:uiPriority w:val="0"/>
  </w:style>
  <w:style w:type="paragraph" w:customStyle="1" w:styleId="40">
    <w:name w:val="w_articlep1"/>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w_articlep2"/>
    <w:basedOn w:val="1"/>
    <w:qFormat/>
    <w:uiPriority w:val="0"/>
    <w:pPr>
      <w:widowControl/>
      <w:spacing w:before="100" w:beforeAutospacing="1" w:after="100" w:afterAutospacing="1"/>
      <w:jc w:val="left"/>
    </w:pPr>
    <w:rPr>
      <w:rFonts w:ascii="宋体" w:hAnsi="宋体" w:cs="宋体"/>
      <w:kern w:val="0"/>
      <w:sz w:val="24"/>
    </w:rPr>
  </w:style>
  <w:style w:type="paragraph" w:styleId="42">
    <w:name w:val="No Spacing"/>
    <w:qFormat/>
    <w:uiPriority w:val="1"/>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43">
    <w:name w:val="说明"/>
    <w:basedOn w:val="1"/>
    <w:link w:val="44"/>
    <w:qFormat/>
    <w:uiPriority w:val="0"/>
    <w:pPr>
      <w:autoSpaceDE w:val="0"/>
      <w:autoSpaceDN w:val="0"/>
      <w:adjustRightInd w:val="0"/>
      <w:spacing w:line="340" w:lineRule="exact"/>
      <w:ind w:firstLine="0" w:firstLineChars="0"/>
      <w:jc w:val="left"/>
    </w:pPr>
    <w:rPr>
      <w:rFonts w:ascii="宋体" w:eastAsia="仿宋" w:cs="宋体" w:hAnsiTheme="minorHAnsi"/>
      <w:color w:val="4472C4" w:themeColor="accent5"/>
      <w:kern w:val="0"/>
      <w:sz w:val="18"/>
      <w:szCs w:val="21"/>
      <w14:textFill>
        <w14:solidFill>
          <w14:schemeClr w14:val="accent5"/>
        </w14:solidFill>
      </w14:textFill>
    </w:rPr>
  </w:style>
  <w:style w:type="character" w:customStyle="1" w:styleId="44">
    <w:name w:val="说明 字符"/>
    <w:basedOn w:val="18"/>
    <w:link w:val="43"/>
    <w:qFormat/>
    <w:uiPriority w:val="0"/>
    <w:rPr>
      <w:rFonts w:ascii="宋体" w:eastAsia="仿宋" w:cs="宋体"/>
      <w:color w:val="4472C4" w:themeColor="accent5"/>
      <w:kern w:val="0"/>
      <w:sz w:val="18"/>
      <w:szCs w:val="21"/>
      <w14:textFill>
        <w14:solidFill>
          <w14:schemeClr w14:val="accent5"/>
        </w14:solidFill>
      </w14:textFill>
    </w:rPr>
  </w:style>
  <w:style w:type="character" w:customStyle="1" w:styleId="45">
    <w:name w:val="doc_title"/>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79EF0-2209-42A7-AE97-3CF18F645FF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1738</Words>
  <Characters>9908</Characters>
  <Lines>82</Lines>
  <Paragraphs>23</Paragraphs>
  <TotalTime>1052</TotalTime>
  <ScaleCrop>false</ScaleCrop>
  <LinksUpToDate>false</LinksUpToDate>
  <CharactersWithSpaces>11623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2021-11-21T03:16:00Z</dcterms:created>
  <dc:creator>GAO JUNJIE</dc:creator>
  <cp:lastModifiedBy>信息化周扬</cp:lastModifiedBy>
  <cp:lastPrinted>2018-06-04T01:02:00Z</cp:lastPrinted>
  <dcterms:modified xsi:type="dcterms:W3CDTF">2021-12-11T06:21:26Z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BB7C6F2F7FBD4A3B932B03A2E8792879</vt:lpwstr>
  </property>
</Properties>
</file>