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color w:val="000000" w:themeColor="text1"/>
        </w:rPr>
        <w:id w:val="411896014"/>
      </w:sdtPr>
      <w:sdtEndPr>
        <w:rPr>
          <w:rFonts w:asciiTheme="minorHAnsi" w:eastAsiaTheme="minorEastAsia" w:hAnsiTheme="minorHAnsi" w:cstheme="minorBidi"/>
          <w:bCs/>
          <w:szCs w:val="22"/>
        </w:rPr>
      </w:sdtEndPr>
      <w:sdtContent>
        <w:p w:rsidR="00636DD9" w:rsidRDefault="0065225D">
          <w:pPr>
            <w:spacing w:line="340" w:lineRule="exact"/>
            <w:jc w:val="right"/>
            <w:rPr>
              <w:b/>
              <w:color w:val="000000" w:themeColor="text1"/>
              <w:sz w:val="140"/>
              <w:szCs w:val="84"/>
            </w:rPr>
          </w:pPr>
          <w:r>
            <w:rPr>
              <w:b/>
              <w:noProof/>
              <w:color w:val="000000" w:themeColor="text1"/>
              <w:sz w:val="140"/>
              <w:szCs w:val="8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217AFAB" wp14:editId="41BB11AE">
                    <wp:simplePos x="0" y="0"/>
                    <wp:positionH relativeFrom="column">
                      <wp:posOffset>-2540</wp:posOffset>
                    </wp:positionH>
                    <wp:positionV relativeFrom="paragraph">
                      <wp:posOffset>5080</wp:posOffset>
                    </wp:positionV>
                    <wp:extent cx="1062990" cy="487680"/>
                    <wp:effectExtent l="1905" t="3175" r="1905" b="4445"/>
                    <wp:wrapNone/>
                    <wp:docPr id="6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62990" cy="487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36DD9" w:rsidRDefault="0065225D">
                                <w:pPr>
                                  <w:autoSpaceDE w:val="0"/>
                                  <w:autoSpaceDN w:val="0"/>
                                  <w:adjustRightInd w:val="0"/>
                                  <w:jc w:val="left"/>
                                  <w:rPr>
                                    <w:kern w:val="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kern w:val="0"/>
                                    <w:szCs w:val="21"/>
                                  </w:rPr>
                                  <w:t xml:space="preserve">ICS </w:t>
                                </w:r>
                                <w:r w:rsidR="0005710D">
                                  <w:rPr>
                                    <w:rFonts w:hint="eastAsia"/>
                                    <w:kern w:val="0"/>
                                    <w:szCs w:val="21"/>
                                  </w:rPr>
                                  <w:t xml:space="preserve"> </w:t>
                                </w:r>
                              </w:p>
                              <w:p w:rsidR="00636DD9" w:rsidRDefault="0065225D">
                                <w:pPr>
                                  <w:rPr>
                                    <w:kern w:val="0"/>
                                    <w:szCs w:val="21"/>
                                  </w:rPr>
                                </w:pPr>
                                <w:r>
                                  <w:rPr>
                                    <w:kern w:val="0"/>
                                    <w:szCs w:val="21"/>
                                  </w:rPr>
                                  <w:t xml:space="preserve">CCS </w:t>
                                </w:r>
                                <w:r>
                                  <w:rPr>
                                    <w:rFonts w:hint="eastAsia"/>
                                    <w:kern w:val="0"/>
                                    <w:szCs w:val="21"/>
                                  </w:rPr>
                                  <w:t xml:space="preserve">J </w:t>
                                </w:r>
                                <w:r>
                                  <w:rPr>
                                    <w:kern w:val="0"/>
                                    <w:szCs w:val="21"/>
                                  </w:rPr>
                                  <w:t>31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left:0;text-align:left;margin-left:-.2pt;margin-top:.4pt;width:83.7pt;height:3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" stroked="f">
                    <v:textbox style="mso-fit-shape-to-text:t">
                      <w:txbxContent>
                        <w:p w:rsidR="00636DD9" w:rsidRDefault="0065225D">
                          <w:pPr>
                            <w:autoSpaceDE w:val="0"/>
                            <w:autoSpaceDN w:val="0"/>
                            <w:adjustRightInd w:val="0"/>
                            <w:jc w:val="left"/>
                            <w:rPr>
                              <w:kern w:val="0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kern w:val="0"/>
                              <w:szCs w:val="21"/>
                            </w:rPr>
                            <w:t xml:space="preserve">ICS </w:t>
                          </w:r>
                          <w:r w:rsidR="0005710D">
                            <w:rPr>
                              <w:rFonts w:hint="eastAsia"/>
                              <w:kern w:val="0"/>
                              <w:szCs w:val="21"/>
                            </w:rPr>
                            <w:t xml:space="preserve"> </w:t>
                          </w:r>
                        </w:p>
                        <w:p w:rsidR="00636DD9" w:rsidRDefault="0065225D">
                          <w:pPr>
                            <w:rPr>
                              <w:kern w:val="0"/>
                              <w:szCs w:val="21"/>
                            </w:rPr>
                          </w:pPr>
                          <w:r>
                            <w:rPr>
                              <w:kern w:val="0"/>
                              <w:szCs w:val="21"/>
                            </w:rPr>
                            <w:t xml:space="preserve">CCS </w:t>
                          </w:r>
                          <w:r>
                            <w:rPr>
                              <w:rFonts w:hint="eastAsia"/>
                              <w:kern w:val="0"/>
                              <w:szCs w:val="21"/>
                            </w:rPr>
                            <w:t xml:space="preserve">J </w:t>
                          </w:r>
                          <w:r>
                            <w:rPr>
                              <w:kern w:val="0"/>
                              <w:szCs w:val="21"/>
                            </w:rPr>
                            <w:t>31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636DD9" w:rsidRDefault="00636DD9">
          <w:pPr>
            <w:spacing w:line="340" w:lineRule="exact"/>
            <w:jc w:val="distribute"/>
            <w:rPr>
              <w:rFonts w:ascii="黑体" w:eastAsia="黑体"/>
              <w:color w:val="000000" w:themeColor="text1"/>
              <w:sz w:val="48"/>
              <w:szCs w:val="48"/>
            </w:rPr>
          </w:pPr>
        </w:p>
        <w:p w:rsidR="00636DD9" w:rsidRDefault="00636DD9">
          <w:pPr>
            <w:spacing w:line="340" w:lineRule="exact"/>
            <w:jc w:val="distribute"/>
            <w:rPr>
              <w:rFonts w:ascii="黑体" w:eastAsia="黑体"/>
              <w:color w:val="000000" w:themeColor="text1"/>
              <w:sz w:val="48"/>
              <w:szCs w:val="48"/>
            </w:rPr>
          </w:pPr>
        </w:p>
        <w:p w:rsidR="00636DD9" w:rsidRDefault="00636DD9">
          <w:pPr>
            <w:spacing w:line="340" w:lineRule="exact"/>
            <w:jc w:val="distribute"/>
            <w:rPr>
              <w:rFonts w:ascii="黑体" w:eastAsia="黑体"/>
              <w:color w:val="000000" w:themeColor="text1"/>
              <w:sz w:val="48"/>
              <w:szCs w:val="48"/>
            </w:rPr>
          </w:pPr>
        </w:p>
        <w:p w:rsidR="00636DD9" w:rsidRDefault="0065225D">
          <w:pPr>
            <w:jc w:val="distribute"/>
            <w:rPr>
              <w:rFonts w:ascii="黑体" w:eastAsia="黑体"/>
              <w:color w:val="000000" w:themeColor="text1"/>
              <w:sz w:val="72"/>
              <w:szCs w:val="72"/>
            </w:rPr>
          </w:pPr>
          <w:bookmarkStart w:id="0" w:name="_Hlk70670215"/>
          <w:r>
            <w:rPr>
              <w:rFonts w:ascii="黑体" w:eastAsia="黑体" w:hint="eastAsia"/>
              <w:sz w:val="72"/>
              <w:szCs w:val="72"/>
            </w:rPr>
            <w:t>团  体  标  准</w:t>
          </w:r>
          <w:bookmarkEnd w:id="0"/>
        </w:p>
        <w:p w:rsidR="00636DD9" w:rsidRDefault="00636DD9">
          <w:pPr>
            <w:spacing w:line="340" w:lineRule="exact"/>
            <w:ind w:firstLineChars="2250" w:firstLine="6325"/>
            <w:rPr>
              <w:b/>
              <w:color w:val="000000" w:themeColor="text1"/>
              <w:sz w:val="28"/>
              <w:szCs w:val="28"/>
            </w:rPr>
          </w:pPr>
        </w:p>
        <w:p w:rsidR="00636DD9" w:rsidRDefault="0065225D">
          <w:pPr>
            <w:wordWrap w:val="0"/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T/CFA </w:t>
          </w:r>
          <w:r>
            <w:rPr>
              <w:rFonts w:hint="eastAsia"/>
              <w:sz w:val="28"/>
              <w:szCs w:val="28"/>
            </w:rPr>
            <w:t>0312011</w:t>
          </w:r>
          <w:r>
            <w:rPr>
              <w:sz w:val="28"/>
              <w:szCs w:val="28"/>
            </w:rPr>
            <w:t>—201X</w:t>
          </w:r>
        </w:p>
        <w:p w:rsidR="00636DD9" w:rsidRDefault="0065225D">
          <w:pPr>
            <w:spacing w:beforeLines="50" w:before="156" w:line="340" w:lineRule="exact"/>
            <w:contextualSpacing/>
            <w:rPr>
              <w:b/>
              <w:color w:val="000000" w:themeColor="text1"/>
              <w:szCs w:val="21"/>
            </w:rPr>
          </w:pPr>
          <w:r>
            <w:rPr>
              <w:b/>
              <w:noProof/>
              <w:color w:val="000000" w:themeColor="text1"/>
              <w:szCs w:val="21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0A222E4" wp14:editId="27216723">
                    <wp:simplePos x="0" y="0"/>
                    <wp:positionH relativeFrom="column">
                      <wp:posOffset>-66040</wp:posOffset>
                    </wp:positionH>
                    <wp:positionV relativeFrom="paragraph">
                      <wp:posOffset>119380</wp:posOffset>
                    </wp:positionV>
                    <wp:extent cx="6317615" cy="9525"/>
                    <wp:effectExtent l="0" t="0" r="26035" b="28575"/>
                    <wp:wrapNone/>
                    <wp:docPr id="5" name="自选图形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31761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w15="http://schemas.microsoft.com/office/word/2012/wordml" xmlns:wpsCustomData="http://www.wps.cn/officeDocument/2013/wpsCustomData">
                <w:pict>
                  <v:shape id="自选图形 12" o:spid="_x0000_s1026" o:spt="32" type="#_x0000_t32" style="position:absolute;left:0pt;flip:y;margin-left:-5.2pt;margin-top:9.4pt;height:0.75pt;width:497.45pt;z-index:251660288;mso-width-relative:page;mso-height-relative:page;" filled="f" stroked="t" coordsize="21600,21600" o:gfxdata="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DvKHx1wAAAAkBAAAPAAAAAAAAAAEAIAAAACIAAABkcnMvZG93bnJldi54bWxQSwEC&#10;FAAUAAAACACHTuJAuInZQPUBAADEAwAADgAAAAAAAAABACAAAAAmAQAAZHJzL2Uyb0RvYy54bWxQ&#10;SwUGAAAAAAYABgBZAQAAjQUAAAAA&#10;">
                    <v:fill on="f" focussize="0,0"/>
                    <v:stroke weight="1pt" color="#000000" joinstyle="round"/>
                    <v:imagedata o:title=""/>
                    <o:lock v:ext="edit" aspectratio="f"/>
                  </v:shape>
                </w:pict>
              </mc:Fallback>
            </mc:AlternateContent>
          </w:r>
        </w:p>
        <w:p w:rsidR="00636DD9" w:rsidRDefault="00636DD9">
          <w:pPr>
            <w:spacing w:beforeLines="50" w:before="156" w:line="340" w:lineRule="exact"/>
            <w:contextualSpacing/>
            <w:rPr>
              <w:b/>
              <w:color w:val="000000" w:themeColor="text1"/>
              <w:szCs w:val="21"/>
            </w:rPr>
          </w:pPr>
        </w:p>
        <w:p w:rsidR="00636DD9" w:rsidRDefault="00636DD9">
          <w:pPr>
            <w:spacing w:line="340" w:lineRule="exact"/>
            <w:contextualSpacing/>
            <w:jc w:val="center"/>
            <w:rPr>
              <w:rFonts w:ascii="黑体" w:eastAsia="黑体" w:hAnsi="黑体"/>
              <w:b/>
              <w:color w:val="000000" w:themeColor="text1"/>
              <w:sz w:val="44"/>
              <w:szCs w:val="44"/>
            </w:rPr>
          </w:pPr>
        </w:p>
        <w:p w:rsidR="00636DD9" w:rsidRDefault="00636DD9">
          <w:pPr>
            <w:spacing w:line="340" w:lineRule="exact"/>
            <w:contextualSpacing/>
            <w:jc w:val="center"/>
            <w:rPr>
              <w:rFonts w:ascii="黑体" w:eastAsia="黑体" w:hAnsi="黑体"/>
              <w:b/>
              <w:color w:val="000000" w:themeColor="text1"/>
              <w:sz w:val="44"/>
              <w:szCs w:val="44"/>
            </w:rPr>
          </w:pPr>
        </w:p>
        <w:p w:rsidR="00636DD9" w:rsidRDefault="00636DD9">
          <w:pPr>
            <w:spacing w:beforeLines="50" w:before="156" w:line="340" w:lineRule="exact"/>
            <w:contextualSpacing/>
            <w:jc w:val="center"/>
            <w:rPr>
              <w:rFonts w:ascii="黑体" w:eastAsia="黑体" w:hAnsi="黑体"/>
              <w:b/>
              <w:color w:val="000000" w:themeColor="text1"/>
              <w:sz w:val="44"/>
              <w:szCs w:val="44"/>
            </w:rPr>
          </w:pPr>
        </w:p>
        <w:p w:rsidR="00636DD9" w:rsidRDefault="0065225D">
          <w:pPr>
            <w:jc w:val="center"/>
            <w:rPr>
              <w:rFonts w:eastAsia="黑体"/>
              <w:color w:val="000000" w:themeColor="text1"/>
              <w:kern w:val="0"/>
              <w:sz w:val="52"/>
              <w:szCs w:val="20"/>
            </w:rPr>
          </w:pPr>
          <w:r>
            <w:rPr>
              <w:rFonts w:ascii="黑体" w:eastAsia="黑体" w:hAnsi="黑体" w:cs="黑体" w:hint="eastAsia"/>
              <w:sz w:val="36"/>
              <w:szCs w:val="36"/>
            </w:rPr>
            <w:t>（</w:t>
          </w:r>
          <w:r w:rsidR="0005710D">
            <w:rPr>
              <w:rFonts w:ascii="黑体" w:eastAsia="黑体" w:hAnsi="黑体" w:cs="黑体" w:hint="eastAsia"/>
              <w:sz w:val="36"/>
              <w:szCs w:val="36"/>
            </w:rPr>
            <w:t>征求意见</w:t>
          </w:r>
          <w:r>
            <w:rPr>
              <w:rFonts w:ascii="黑体" w:eastAsia="黑体" w:hAnsi="黑体" w:cs="黑体" w:hint="eastAsia"/>
              <w:sz w:val="36"/>
              <w:szCs w:val="36"/>
            </w:rPr>
            <w:t>稿）</w:t>
          </w:r>
        </w:p>
        <w:p w:rsidR="00636DD9" w:rsidRDefault="0065225D">
          <w:pPr>
            <w:framePr w:w="9639" w:h="3338" w:hRule="exact" w:wrap="around" w:vAnchor="page" w:hAnchor="page" w:x="1424" w:y="5543" w:anchorLock="1"/>
            <w:spacing w:beforeLines="50" w:before="156"/>
            <w:jc w:val="center"/>
            <w:rPr>
              <w:rFonts w:eastAsia="黑体"/>
              <w:kern w:val="0"/>
              <w:sz w:val="52"/>
              <w:szCs w:val="20"/>
            </w:rPr>
          </w:pPr>
          <w:r>
            <w:rPr>
              <w:rFonts w:eastAsia="黑体" w:hint="eastAsia"/>
              <w:kern w:val="0"/>
              <w:sz w:val="52"/>
              <w:szCs w:val="20"/>
            </w:rPr>
            <w:t>铸造用煤粉生产、运输、仓储安全规范</w:t>
          </w:r>
          <w:r>
            <w:rPr>
              <w:rFonts w:eastAsia="黑体" w:hint="eastAsia"/>
              <w:kern w:val="0"/>
              <w:sz w:val="52"/>
              <w:szCs w:val="20"/>
            </w:rPr>
            <w:t xml:space="preserve"> </w:t>
          </w:r>
        </w:p>
        <w:p w:rsidR="00636DD9" w:rsidRDefault="00D23E05">
          <w:pPr>
            <w:framePr w:w="9639" w:h="3338" w:hRule="exact" w:wrap="around" w:vAnchor="page" w:hAnchor="page" w:x="1424" w:y="5543" w:anchorLock="1"/>
            <w:jc w:val="center"/>
            <w:rPr>
              <w:sz w:val="32"/>
              <w:szCs w:val="32"/>
            </w:rPr>
          </w:pPr>
          <w:r>
            <w:rPr>
              <w:rFonts w:hint="eastAsia"/>
              <w:sz w:val="32"/>
              <w:szCs w:val="32"/>
            </w:rPr>
            <w:t>S</w:t>
          </w:r>
          <w:bookmarkStart w:id="1" w:name="_GoBack"/>
          <w:bookmarkEnd w:id="1"/>
          <w:r w:rsidR="0065225D">
            <w:rPr>
              <w:rFonts w:hint="eastAsia"/>
              <w:sz w:val="32"/>
              <w:szCs w:val="32"/>
            </w:rPr>
            <w:t xml:space="preserve">afety standards for </w:t>
          </w:r>
          <w:proofErr w:type="spellStart"/>
          <w:r w:rsidR="0065225D">
            <w:rPr>
              <w:rFonts w:hint="eastAsia"/>
              <w:sz w:val="32"/>
              <w:szCs w:val="32"/>
            </w:rPr>
            <w:t>production</w:t>
          </w:r>
          <w:r w:rsidR="0005710D">
            <w:rPr>
              <w:rFonts w:hint="eastAsia"/>
              <w:sz w:val="32"/>
              <w:szCs w:val="32"/>
            </w:rPr>
            <w:t>,</w:t>
          </w:r>
          <w:r w:rsidR="0065225D">
            <w:rPr>
              <w:rFonts w:hint="eastAsia"/>
              <w:sz w:val="32"/>
              <w:szCs w:val="32"/>
            </w:rPr>
            <w:t>transportation</w:t>
          </w:r>
          <w:proofErr w:type="spellEnd"/>
          <w:r w:rsidR="0065225D">
            <w:rPr>
              <w:rFonts w:hint="eastAsia"/>
              <w:sz w:val="32"/>
              <w:szCs w:val="32"/>
            </w:rPr>
            <w:t xml:space="preserve"> and storage of </w:t>
          </w:r>
          <w:proofErr w:type="spellStart"/>
          <w:r w:rsidR="0065225D">
            <w:rPr>
              <w:rFonts w:hint="eastAsia"/>
              <w:sz w:val="32"/>
              <w:szCs w:val="32"/>
            </w:rPr>
            <w:t>seacoal</w:t>
          </w:r>
          <w:proofErr w:type="spellEnd"/>
        </w:p>
        <w:p w:rsidR="00636DD9" w:rsidRDefault="00636DD9">
          <w:pPr>
            <w:framePr w:w="9639" w:h="3338" w:hRule="exact" w:wrap="around" w:vAnchor="page" w:hAnchor="page" w:x="1424" w:y="5543" w:anchorLock="1"/>
            <w:jc w:val="center"/>
            <w:rPr>
              <w:b/>
              <w:color w:val="000000" w:themeColor="text1"/>
              <w:szCs w:val="21"/>
            </w:rPr>
          </w:pPr>
        </w:p>
        <w:p w:rsidR="00636DD9" w:rsidRDefault="00636DD9">
          <w:pPr>
            <w:pStyle w:val="tgt1"/>
            <w:spacing w:after="0" w:line="340" w:lineRule="exact"/>
            <w:contextualSpacing/>
            <w:jc w:val="center"/>
            <w:rPr>
              <w:rFonts w:ascii="Times New Roman" w:hAnsi="Times New Roman" w:cs="Times New Roman"/>
              <w:b/>
              <w:color w:val="000000" w:themeColor="text1"/>
              <w:kern w:val="2"/>
              <w:sz w:val="32"/>
              <w:szCs w:val="32"/>
            </w:rPr>
          </w:pPr>
        </w:p>
        <w:p w:rsidR="00636DD9" w:rsidRDefault="00636DD9">
          <w:pPr>
            <w:spacing w:beforeLines="50" w:before="156" w:line="340" w:lineRule="exact"/>
            <w:contextualSpacing/>
            <w:rPr>
              <w:b/>
              <w:color w:val="000000" w:themeColor="text1"/>
              <w:szCs w:val="21"/>
            </w:rPr>
          </w:pPr>
        </w:p>
        <w:p w:rsidR="00636DD9" w:rsidRDefault="00636DD9">
          <w:pPr>
            <w:spacing w:beforeLines="50" w:before="156" w:line="340" w:lineRule="exact"/>
            <w:contextualSpacing/>
            <w:rPr>
              <w:rFonts w:ascii="楷体_GB2312" w:eastAsia="楷体_GB2312"/>
              <w:color w:val="000000" w:themeColor="text1"/>
              <w:szCs w:val="21"/>
            </w:rPr>
          </w:pPr>
        </w:p>
        <w:p w:rsidR="00636DD9" w:rsidRDefault="00636DD9">
          <w:pPr>
            <w:spacing w:beforeLines="50" w:before="156" w:line="340" w:lineRule="exact"/>
            <w:contextualSpacing/>
            <w:rPr>
              <w:rFonts w:ascii="楷体_GB2312" w:eastAsia="楷体_GB2312"/>
              <w:color w:val="000000" w:themeColor="text1"/>
              <w:szCs w:val="21"/>
            </w:rPr>
          </w:pPr>
        </w:p>
        <w:p w:rsidR="00636DD9" w:rsidRDefault="00636DD9">
          <w:pPr>
            <w:spacing w:beforeLines="50" w:before="156" w:line="340" w:lineRule="exact"/>
            <w:contextualSpacing/>
            <w:rPr>
              <w:b/>
              <w:color w:val="000000" w:themeColor="text1"/>
              <w:szCs w:val="21"/>
            </w:rPr>
          </w:pPr>
        </w:p>
        <w:p w:rsidR="00636DD9" w:rsidRDefault="00636DD9">
          <w:pPr>
            <w:spacing w:beforeLines="50" w:before="156" w:line="340" w:lineRule="exact"/>
            <w:contextualSpacing/>
            <w:rPr>
              <w:b/>
              <w:color w:val="000000" w:themeColor="text1"/>
              <w:szCs w:val="21"/>
            </w:rPr>
          </w:pPr>
        </w:p>
        <w:p w:rsidR="00636DD9" w:rsidRDefault="00636DD9">
          <w:pPr>
            <w:spacing w:beforeLines="50" w:before="156" w:line="340" w:lineRule="exact"/>
            <w:contextualSpacing/>
            <w:rPr>
              <w:b/>
              <w:color w:val="000000" w:themeColor="text1"/>
              <w:szCs w:val="21"/>
            </w:rPr>
          </w:pPr>
        </w:p>
        <w:p w:rsidR="00636DD9" w:rsidRDefault="00636DD9">
          <w:pPr>
            <w:spacing w:line="320" w:lineRule="exact"/>
            <w:rPr>
              <w:rFonts w:ascii="等线" w:hAnsi="等线"/>
              <w:b/>
              <w:sz w:val="28"/>
              <w:szCs w:val="28"/>
            </w:rPr>
          </w:pPr>
        </w:p>
        <w:p w:rsidR="00636DD9" w:rsidRDefault="00636DD9">
          <w:pPr>
            <w:spacing w:line="320" w:lineRule="exact"/>
            <w:rPr>
              <w:rFonts w:ascii="等线" w:hAnsi="等线"/>
              <w:b/>
              <w:sz w:val="28"/>
              <w:szCs w:val="28"/>
            </w:rPr>
          </w:pPr>
        </w:p>
        <w:p w:rsidR="00636DD9" w:rsidRDefault="00636DD9">
          <w:pPr>
            <w:spacing w:line="320" w:lineRule="exact"/>
            <w:rPr>
              <w:rFonts w:ascii="等线" w:hAnsi="等线"/>
              <w:b/>
              <w:sz w:val="28"/>
              <w:szCs w:val="28"/>
            </w:rPr>
          </w:pPr>
        </w:p>
        <w:p w:rsidR="00636DD9" w:rsidRDefault="00636DD9">
          <w:pPr>
            <w:spacing w:line="320" w:lineRule="exact"/>
            <w:rPr>
              <w:rFonts w:ascii="等线" w:hAnsi="等线"/>
              <w:b/>
              <w:sz w:val="28"/>
              <w:szCs w:val="28"/>
            </w:rPr>
          </w:pPr>
          <w:bookmarkStart w:id="2" w:name="_Hlk70670953"/>
        </w:p>
        <w:p w:rsidR="00636DD9" w:rsidRDefault="00636DD9">
          <w:pPr>
            <w:spacing w:line="320" w:lineRule="exact"/>
            <w:rPr>
              <w:rFonts w:ascii="等线" w:hAnsi="等线"/>
              <w:b/>
              <w:sz w:val="28"/>
              <w:szCs w:val="28"/>
            </w:rPr>
          </w:pPr>
        </w:p>
        <w:p w:rsidR="00636DD9" w:rsidRDefault="00636DD9">
          <w:pPr>
            <w:spacing w:line="320" w:lineRule="exact"/>
            <w:rPr>
              <w:rFonts w:ascii="等线" w:hAnsi="等线"/>
              <w:b/>
              <w:sz w:val="28"/>
              <w:szCs w:val="28"/>
            </w:rPr>
          </w:pPr>
        </w:p>
        <w:p w:rsidR="00636DD9" w:rsidRDefault="00636DD9">
          <w:pPr>
            <w:spacing w:line="320" w:lineRule="exact"/>
            <w:rPr>
              <w:rFonts w:ascii="等线" w:hAnsi="等线"/>
              <w:b/>
              <w:sz w:val="28"/>
              <w:szCs w:val="28"/>
            </w:rPr>
          </w:pPr>
        </w:p>
        <w:p w:rsidR="00636DD9" w:rsidRDefault="0065225D">
          <w:pPr>
            <w:spacing w:line="340" w:lineRule="exact"/>
            <w:jc w:val="left"/>
            <w:rPr>
              <w:rFonts w:ascii="黑体" w:eastAsia="黑体" w:hAnsi="黑体"/>
              <w:b/>
              <w:sz w:val="28"/>
              <w:szCs w:val="28"/>
            </w:rPr>
          </w:pPr>
          <w:r>
            <w:rPr>
              <w:rFonts w:ascii="黑体" w:eastAsia="黑体" w:hAnsi="黑体" w:cs="Arial Unicode MS"/>
              <w:bCs/>
              <w:sz w:val="28"/>
              <w:szCs w:val="28"/>
            </w:rPr>
            <w:t>20</w:t>
          </w:r>
          <w:r>
            <w:rPr>
              <w:rFonts w:ascii="黑体" w:eastAsia="黑体" w:hAnsi="黑体" w:cs="Arial Unicode MS" w:hint="eastAsia"/>
              <w:bCs/>
              <w:sz w:val="28"/>
              <w:szCs w:val="28"/>
            </w:rPr>
            <w:t>2×</w:t>
          </w:r>
          <w:proofErr w:type="gramStart"/>
          <w:r>
            <w:rPr>
              <w:rFonts w:ascii="黑体" w:eastAsia="黑体" w:hAnsi="黑体" w:cs="Arial Unicode MS"/>
              <w:bCs/>
              <w:sz w:val="28"/>
              <w:szCs w:val="28"/>
            </w:rPr>
            <w:t>–</w:t>
          </w:r>
          <w:r>
            <w:rPr>
              <w:rFonts w:ascii="黑体" w:eastAsia="黑体" w:hAnsi="黑体" w:cs="Arial Unicode MS" w:hint="eastAsia"/>
              <w:bCs/>
              <w:sz w:val="28"/>
              <w:szCs w:val="28"/>
            </w:rPr>
            <w:t>××</w:t>
          </w:r>
          <w:r>
            <w:rPr>
              <w:rFonts w:ascii="黑体" w:eastAsia="黑体" w:hAnsi="黑体" w:cs="Arial Unicode MS"/>
              <w:bCs/>
              <w:sz w:val="28"/>
              <w:szCs w:val="28"/>
            </w:rPr>
            <w:t>–</w:t>
          </w:r>
          <w:r>
            <w:rPr>
              <w:rFonts w:ascii="黑体" w:eastAsia="黑体" w:hAnsi="黑体" w:cs="Arial Unicode MS" w:hint="eastAsia"/>
              <w:bCs/>
              <w:sz w:val="28"/>
              <w:szCs w:val="28"/>
            </w:rPr>
            <w:t>××</w:t>
          </w:r>
          <w:proofErr w:type="gramEnd"/>
          <w:r>
            <w:rPr>
              <w:rFonts w:ascii="黑体" w:eastAsia="黑体" w:hAnsi="黑体" w:cs="Arial Unicode MS"/>
              <w:bCs/>
              <w:sz w:val="28"/>
              <w:szCs w:val="28"/>
            </w:rPr>
            <w:t xml:space="preserve">发布  </w:t>
          </w:r>
          <w:r>
            <w:rPr>
              <w:rFonts w:ascii="黑体" w:eastAsia="黑体" w:hAnsi="黑体" w:hint="eastAsia"/>
              <w:b/>
              <w:sz w:val="28"/>
              <w:szCs w:val="28"/>
            </w:rPr>
            <w:t xml:space="preserve">                        </w:t>
          </w:r>
          <w:r>
            <w:rPr>
              <w:rFonts w:ascii="黑体" w:eastAsia="黑体" w:hAnsi="黑体" w:cs="Arial Unicode MS"/>
              <w:bCs/>
              <w:sz w:val="28"/>
              <w:szCs w:val="28"/>
            </w:rPr>
            <w:t>20</w:t>
          </w:r>
          <w:r>
            <w:rPr>
              <w:rFonts w:ascii="黑体" w:eastAsia="黑体" w:hAnsi="黑体" w:cs="Arial Unicode MS" w:hint="eastAsia"/>
              <w:bCs/>
              <w:sz w:val="28"/>
              <w:szCs w:val="28"/>
            </w:rPr>
            <w:t>2×</w:t>
          </w:r>
          <w:proofErr w:type="gramStart"/>
          <w:r>
            <w:rPr>
              <w:rFonts w:ascii="黑体" w:eastAsia="黑体" w:hAnsi="黑体" w:cs="Arial Unicode MS"/>
              <w:bCs/>
              <w:sz w:val="28"/>
              <w:szCs w:val="28"/>
            </w:rPr>
            <w:t>–</w:t>
          </w:r>
          <w:r>
            <w:rPr>
              <w:rFonts w:ascii="黑体" w:eastAsia="黑体" w:hAnsi="黑体" w:cs="Arial Unicode MS" w:hint="eastAsia"/>
              <w:bCs/>
              <w:sz w:val="28"/>
              <w:szCs w:val="28"/>
            </w:rPr>
            <w:t>××</w:t>
          </w:r>
          <w:r>
            <w:rPr>
              <w:rFonts w:ascii="黑体" w:eastAsia="黑体" w:hAnsi="黑体" w:cs="Arial Unicode MS"/>
              <w:bCs/>
              <w:sz w:val="28"/>
              <w:szCs w:val="28"/>
            </w:rPr>
            <w:t>–</w:t>
          </w:r>
          <w:r>
            <w:rPr>
              <w:rFonts w:ascii="黑体" w:eastAsia="黑体" w:hAnsi="黑体" w:cs="Arial Unicode MS" w:hint="eastAsia"/>
              <w:bCs/>
              <w:sz w:val="28"/>
              <w:szCs w:val="28"/>
            </w:rPr>
            <w:t>××</w:t>
          </w:r>
          <w:proofErr w:type="gramEnd"/>
          <w:r>
            <w:rPr>
              <w:rFonts w:ascii="黑体" w:eastAsia="黑体" w:hAnsi="黑体" w:cs="Arial Unicode MS" w:hint="eastAsia"/>
              <w:bCs/>
              <w:sz w:val="28"/>
              <w:szCs w:val="28"/>
            </w:rPr>
            <w:t>实施</w:t>
          </w:r>
          <w:r>
            <w:rPr>
              <w:rFonts w:ascii="黑体" w:eastAsia="黑体" w:hAnsi="黑体" w:cs="Arial Unicode MS"/>
              <w:bCs/>
              <w:sz w:val="28"/>
              <w:szCs w:val="28"/>
            </w:rPr>
            <w:t xml:space="preserve">  </w:t>
          </w:r>
        </w:p>
        <w:p w:rsidR="00636DD9" w:rsidRDefault="0065225D">
          <w:pPr>
            <w:spacing w:line="360" w:lineRule="exact"/>
            <w:jc w:val="center"/>
            <w:rPr>
              <w:rFonts w:ascii="黑体" w:eastAsia="黑体" w:hAnsi="黑体"/>
              <w:b/>
              <w:sz w:val="32"/>
              <w:szCs w:val="32"/>
            </w:rPr>
          </w:pPr>
          <w:r>
            <w:rPr>
              <w:b/>
              <w:noProof/>
              <w:color w:val="000000" w:themeColor="text1"/>
              <w:szCs w:val="21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477E692E" wp14:editId="5795DDC8">
                    <wp:simplePos x="0" y="0"/>
                    <wp:positionH relativeFrom="column">
                      <wp:posOffset>-99695</wp:posOffset>
                    </wp:positionH>
                    <wp:positionV relativeFrom="paragraph">
                      <wp:posOffset>83185</wp:posOffset>
                    </wp:positionV>
                    <wp:extent cx="6317615" cy="9525"/>
                    <wp:effectExtent l="0" t="0" r="26035" b="28575"/>
                    <wp:wrapNone/>
                    <wp:docPr id="15" name="自选图形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31761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w15="http://schemas.microsoft.com/office/word/2012/wordml" xmlns:wpsCustomData="http://www.wps.cn/officeDocument/2013/wpsCustomData">
                <w:pict>
                  <v:shape id="自选图形 12" o:spid="_x0000_s1026" o:spt="32" type="#_x0000_t32" style="position:absolute;left:0pt;flip:y;margin-left:-7.85pt;margin-top:6.55pt;height:0.75pt;width:497.45pt;z-index:251665408;mso-width-relative:page;mso-height-relative:page;" filled="f" stroked="t" coordsize="21600,21600" o:gfxdata="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5w9II9gAAAAJAQAADwAAAAAAAAABACAAAAAiAAAAZHJzL2Rvd25yZXYueG1sUEsB&#10;AhQAFAAAAAgAh07iQFcFqC/1AQAAxQMAAA4AAAAAAAAAAQAgAAAAJwEAAGRycy9lMm9Eb2MueG1s&#10;UEsFBgAAAAAGAAYAWQEAAI4FAAAAAA==&#10;">
                    <v:fill on="f" focussize="0,0"/>
                    <v:stroke weight="1pt" color="#000000" joinstyle="round"/>
                    <v:imagedata o:title=""/>
                    <o:lock v:ext="edit" aspectratio="f"/>
                  </v:shape>
                </w:pict>
              </mc:Fallback>
            </mc:AlternateContent>
          </w:r>
        </w:p>
        <w:p w:rsidR="00636DD9" w:rsidRDefault="0065225D">
          <w:pPr>
            <w:spacing w:line="260" w:lineRule="exact"/>
            <w:jc w:val="center"/>
            <w:rPr>
              <w:rFonts w:ascii="黑体" w:eastAsia="黑体" w:hAnsi="黑体"/>
              <w:b/>
              <w:sz w:val="32"/>
              <w:szCs w:val="32"/>
            </w:rPr>
          </w:pPr>
          <w:r>
            <w:rPr>
              <w:rFonts w:ascii="Calibri" w:eastAsia="黑体" w:hAnsi="Calibri"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B6A13DB" wp14:editId="1F887601">
                    <wp:simplePos x="0" y="0"/>
                    <wp:positionH relativeFrom="column">
                      <wp:posOffset>1170305</wp:posOffset>
                    </wp:positionH>
                    <wp:positionV relativeFrom="paragraph">
                      <wp:posOffset>50165</wp:posOffset>
                    </wp:positionV>
                    <wp:extent cx="2882900" cy="483870"/>
                    <wp:effectExtent l="0" t="0" r="0" b="0"/>
                    <wp:wrapNone/>
                    <wp:docPr id="1" name="文本框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882900" cy="483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36DD9" w:rsidRDefault="0065225D">
                                <w:pPr>
                                  <w:pStyle w:val="affff7"/>
                                  <w:ind w:firstLine="641"/>
                                  <w:rPr>
                                    <w:rFonts w:ascii="黑体" w:eastAsia="黑体" w:hAnsi="黑体"/>
                                    <w:b w:val="0"/>
                                    <w:bCs/>
                                    <w:snapToGrid w:val="0"/>
                                    <w:spacing w:val="0"/>
                                    <w:w w:val="1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黑体" w:eastAsia="黑体" w:hAnsi="黑体" w:hint="eastAsia"/>
                                    <w:b w:val="0"/>
                                    <w:bCs/>
                                    <w:snapToGrid w:val="0"/>
                                    <w:spacing w:val="0"/>
                                    <w:w w:val="100"/>
                                    <w:sz w:val="32"/>
                                    <w:szCs w:val="32"/>
                                  </w:rPr>
                                  <w:t xml:space="preserve">中 国 铸 造 协 会   </w:t>
                                </w:r>
                                <w:r>
                                  <w:rPr>
                                    <w:rFonts w:ascii="黑体" w:eastAsia="黑体" w:hAnsi="黑体"/>
                                    <w:b w:val="0"/>
                                    <w:bCs/>
                                    <w:snapToGrid w:val="0"/>
                                    <w:spacing w:val="0"/>
                                    <w:w w:val="100"/>
                                    <w:sz w:val="32"/>
                                    <w:szCs w:val="32"/>
                                  </w:rPr>
                                  <w:t xml:space="preserve">  </w:t>
                                </w:r>
                              </w:p>
                              <w:p w:rsidR="00636DD9" w:rsidRDefault="0065225D">
                                <w:pPr>
                                  <w:pStyle w:val="affff7"/>
                                  <w:spacing w:before="312" w:after="312"/>
                                  <w:ind w:firstLine="518"/>
                                  <w:jc w:val="distribute"/>
                                  <w:rPr>
                                    <w:rFonts w:ascii="方正小标宋简体" w:eastAsia="方正小标宋简体"/>
                                    <w:b w:val="0"/>
                                    <w:bCs/>
                                    <w:spacing w:val="24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方正小标宋简体" w:eastAsia="方正小标宋简体" w:hint="eastAsia"/>
                                    <w:b w:val="0"/>
                                    <w:bCs/>
                                    <w:spacing w:val="24"/>
                                    <w:szCs w:val="36"/>
                                  </w:rPr>
                                  <w:t>国家质量监督检验检</w:t>
                                </w:r>
                                <w:r>
                                  <w:rPr>
                                    <w:rFonts w:ascii="方正小标宋简体" w:eastAsia="方正小标宋简体" w:hint="eastAsia"/>
                                    <w:b w:val="0"/>
                                    <w:bCs/>
                                    <w:spacing w:val="24"/>
                                  </w:rPr>
                                  <w:t>疫总局</w:t>
                                </w:r>
                              </w:p>
                              <w:p w:rsidR="00636DD9" w:rsidRDefault="00636DD9">
                                <w:pPr>
                                  <w:spacing w:before="312" w:after="312"/>
                                  <w:ind w:firstLine="420"/>
                                  <w:rPr>
                                    <w:bCs/>
                                  </w:rPr>
                                </w:pPr>
                              </w:p>
                              <w:p w:rsidR="00636DD9" w:rsidRDefault="00636DD9">
                                <w:pPr>
                                  <w:spacing w:before="312" w:after="312"/>
                                  <w:ind w:firstLine="420"/>
                                  <w:rPr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文本框 1" o:spid="_x0000_s1027" type="#_x0000_t202" style="position:absolute;left:0;text-align:left;margin-left:92.15pt;margin-top:3.95pt;width:227pt;height:38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" filled="f" stroked="f">
                    <v:textbox>
                      <w:txbxContent>
                        <w:p w:rsidR="00636DD9" w:rsidRDefault="0065225D">
                          <w:pPr>
                            <w:pStyle w:val="affff7"/>
                            <w:ind w:firstLine="641"/>
                            <w:rPr>
                              <w:rFonts w:ascii="黑体" w:eastAsia="黑体" w:hAnsi="黑体"/>
                              <w:b w:val="0"/>
                              <w:bCs/>
                              <w:snapToGrid w:val="0"/>
                              <w:spacing w:val="0"/>
                              <w:w w:val="1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黑体" w:eastAsia="黑体" w:hAnsi="黑体" w:hint="eastAsia"/>
                              <w:b w:val="0"/>
                              <w:bCs/>
                              <w:snapToGrid w:val="0"/>
                              <w:spacing w:val="0"/>
                              <w:w w:val="100"/>
                              <w:sz w:val="32"/>
                              <w:szCs w:val="32"/>
                            </w:rPr>
                            <w:t>中</w:t>
                          </w:r>
                          <w:r>
                            <w:rPr>
                              <w:rFonts w:ascii="黑体" w:eastAsia="黑体" w:hAnsi="黑体" w:hint="eastAsia"/>
                              <w:b w:val="0"/>
                              <w:bCs/>
                              <w:snapToGrid w:val="0"/>
                              <w:spacing w:val="0"/>
                              <w:w w:val="100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黑体" w:eastAsia="黑体" w:hAnsi="黑体" w:hint="eastAsia"/>
                              <w:b w:val="0"/>
                              <w:bCs/>
                              <w:snapToGrid w:val="0"/>
                              <w:spacing w:val="0"/>
                              <w:w w:val="100"/>
                              <w:sz w:val="32"/>
                              <w:szCs w:val="32"/>
                            </w:rPr>
                            <w:t>国</w:t>
                          </w:r>
                          <w:r>
                            <w:rPr>
                              <w:rFonts w:ascii="黑体" w:eastAsia="黑体" w:hAnsi="黑体" w:hint="eastAsia"/>
                              <w:b w:val="0"/>
                              <w:bCs/>
                              <w:snapToGrid w:val="0"/>
                              <w:spacing w:val="0"/>
                              <w:w w:val="100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黑体" w:eastAsia="黑体" w:hAnsi="黑体" w:hint="eastAsia"/>
                              <w:b w:val="0"/>
                              <w:bCs/>
                              <w:snapToGrid w:val="0"/>
                              <w:spacing w:val="0"/>
                              <w:w w:val="100"/>
                              <w:sz w:val="32"/>
                              <w:szCs w:val="32"/>
                            </w:rPr>
                            <w:t>铸</w:t>
                          </w:r>
                          <w:r>
                            <w:rPr>
                              <w:rFonts w:ascii="黑体" w:eastAsia="黑体" w:hAnsi="黑体" w:hint="eastAsia"/>
                              <w:b w:val="0"/>
                              <w:bCs/>
                              <w:snapToGrid w:val="0"/>
                              <w:spacing w:val="0"/>
                              <w:w w:val="100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黑体" w:eastAsia="黑体" w:hAnsi="黑体" w:hint="eastAsia"/>
                              <w:b w:val="0"/>
                              <w:bCs/>
                              <w:snapToGrid w:val="0"/>
                              <w:spacing w:val="0"/>
                              <w:w w:val="100"/>
                              <w:sz w:val="32"/>
                              <w:szCs w:val="32"/>
                            </w:rPr>
                            <w:t>造</w:t>
                          </w:r>
                          <w:r>
                            <w:rPr>
                              <w:rFonts w:ascii="黑体" w:eastAsia="黑体" w:hAnsi="黑体" w:hint="eastAsia"/>
                              <w:b w:val="0"/>
                              <w:bCs/>
                              <w:snapToGrid w:val="0"/>
                              <w:spacing w:val="0"/>
                              <w:w w:val="100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黑体" w:eastAsia="黑体" w:hAnsi="黑体" w:hint="eastAsia"/>
                              <w:b w:val="0"/>
                              <w:bCs/>
                              <w:snapToGrid w:val="0"/>
                              <w:spacing w:val="0"/>
                              <w:w w:val="100"/>
                              <w:sz w:val="32"/>
                              <w:szCs w:val="32"/>
                            </w:rPr>
                            <w:t>协</w:t>
                          </w:r>
                          <w:r>
                            <w:rPr>
                              <w:rFonts w:ascii="黑体" w:eastAsia="黑体" w:hAnsi="黑体" w:hint="eastAsia"/>
                              <w:b w:val="0"/>
                              <w:bCs/>
                              <w:snapToGrid w:val="0"/>
                              <w:spacing w:val="0"/>
                              <w:w w:val="100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黑体" w:eastAsia="黑体" w:hAnsi="黑体" w:hint="eastAsia"/>
                              <w:b w:val="0"/>
                              <w:bCs/>
                              <w:snapToGrid w:val="0"/>
                              <w:spacing w:val="0"/>
                              <w:w w:val="100"/>
                              <w:sz w:val="32"/>
                              <w:szCs w:val="32"/>
                            </w:rPr>
                            <w:t>会</w:t>
                          </w:r>
                          <w:r>
                            <w:rPr>
                              <w:rFonts w:ascii="黑体" w:eastAsia="黑体" w:hAnsi="黑体" w:hint="eastAsia"/>
                              <w:b w:val="0"/>
                              <w:bCs/>
                              <w:snapToGrid w:val="0"/>
                              <w:spacing w:val="0"/>
                              <w:w w:val="100"/>
                              <w:sz w:val="32"/>
                              <w:szCs w:val="32"/>
                            </w:rPr>
                            <w:t xml:space="preserve">   </w:t>
                          </w:r>
                          <w:r>
                            <w:rPr>
                              <w:rFonts w:ascii="黑体" w:eastAsia="黑体" w:hAnsi="黑体"/>
                              <w:b w:val="0"/>
                              <w:bCs/>
                              <w:snapToGrid w:val="0"/>
                              <w:spacing w:val="0"/>
                              <w:w w:val="100"/>
                              <w:sz w:val="32"/>
                              <w:szCs w:val="32"/>
                            </w:rPr>
                            <w:t xml:space="preserve">  </w:t>
                          </w:r>
                        </w:p>
                        <w:p w:rsidR="00636DD9" w:rsidRDefault="0065225D">
                          <w:pPr>
                            <w:pStyle w:val="affff7"/>
                            <w:spacing w:before="312" w:after="312"/>
                            <w:ind w:firstLine="518"/>
                            <w:jc w:val="distribute"/>
                            <w:rPr>
                              <w:rFonts w:ascii="方正小标宋简体" w:eastAsia="方正小标宋简体"/>
                              <w:b w:val="0"/>
                              <w:bCs/>
                              <w:spacing w:val="24"/>
                              <w:szCs w:val="36"/>
                            </w:rPr>
                          </w:pPr>
                          <w:r>
                            <w:rPr>
                              <w:rFonts w:ascii="方正小标宋简体" w:eastAsia="方正小标宋简体" w:hint="eastAsia"/>
                              <w:b w:val="0"/>
                              <w:bCs/>
                              <w:spacing w:val="24"/>
                              <w:szCs w:val="36"/>
                            </w:rPr>
                            <w:t>国家质量监督检验检</w:t>
                          </w:r>
                          <w:r>
                            <w:rPr>
                              <w:rFonts w:ascii="方正小标宋简体" w:eastAsia="方正小标宋简体" w:hint="eastAsia"/>
                              <w:b w:val="0"/>
                              <w:bCs/>
                              <w:spacing w:val="24"/>
                            </w:rPr>
                            <w:t>疫总局</w:t>
                          </w:r>
                        </w:p>
                        <w:p w:rsidR="00636DD9" w:rsidRDefault="00636DD9">
                          <w:pPr>
                            <w:spacing w:before="312" w:after="312"/>
                            <w:ind w:firstLine="420"/>
                            <w:rPr>
                              <w:bCs/>
                            </w:rPr>
                          </w:pPr>
                        </w:p>
                        <w:p w:rsidR="00636DD9" w:rsidRDefault="00636DD9">
                          <w:pPr>
                            <w:spacing w:before="312" w:after="312"/>
                            <w:ind w:firstLine="420"/>
                            <w:rPr>
                              <w:bCs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636DD9" w:rsidRDefault="0065225D">
          <w:pPr>
            <w:spacing w:line="360" w:lineRule="exact"/>
            <w:jc w:val="center"/>
            <w:rPr>
              <w:rFonts w:ascii="黑体" w:eastAsia="黑体" w:hAnsi="黑体"/>
              <w:color w:val="000000" w:themeColor="text1"/>
              <w:sz w:val="32"/>
              <w:szCs w:val="32"/>
            </w:rPr>
            <w:sectPr w:rsidR="00636DD9">
              <w:headerReference w:type="even" r:id="rId11"/>
              <w:footerReference w:type="even" r:id="rId12"/>
              <w:headerReference w:type="first" r:id="rId13"/>
              <w:footerReference w:type="first" r:id="rId14"/>
              <w:pgSz w:w="11906" w:h="16838"/>
              <w:pgMar w:top="567" w:right="851" w:bottom="567" w:left="1418" w:header="567" w:footer="567" w:gutter="0"/>
              <w:pgNumType w:fmt="upperRoman" w:start="1"/>
              <w:cols w:space="425"/>
              <w:formProt w:val="0"/>
              <w:docGrid w:type="lines" w:linePitch="312"/>
            </w:sectPr>
          </w:pPr>
          <w:r>
            <w:rPr>
              <w:rFonts w:ascii="黑体" w:eastAsia="黑体" w:hAnsi="黑体" w:hint="eastAsia"/>
              <w:b/>
              <w:sz w:val="32"/>
              <w:szCs w:val="32"/>
            </w:rPr>
            <w:t xml:space="preserve">  </w:t>
          </w:r>
          <w:r>
            <w:rPr>
              <w:rFonts w:ascii="黑体" w:eastAsia="黑体" w:hAnsi="黑体" w:hint="eastAsia"/>
              <w:bCs/>
              <w:sz w:val="32"/>
              <w:szCs w:val="32"/>
            </w:rPr>
            <w:t xml:space="preserve">                        </w:t>
          </w:r>
          <w:r>
            <w:rPr>
              <w:rFonts w:eastAsia="黑体" w:hAnsi="黑体"/>
              <w:sz w:val="28"/>
              <w:szCs w:val="28"/>
            </w:rPr>
            <w:t>发</w:t>
          </w:r>
          <w:r>
            <w:rPr>
              <w:rFonts w:eastAsia="黑体"/>
              <w:sz w:val="28"/>
              <w:szCs w:val="28"/>
            </w:rPr>
            <w:t xml:space="preserve">  </w:t>
          </w:r>
          <w:r>
            <w:rPr>
              <w:rFonts w:eastAsia="黑体" w:hAnsi="黑体"/>
              <w:sz w:val="28"/>
              <w:szCs w:val="28"/>
            </w:rPr>
            <w:t>布</w:t>
          </w:r>
        </w:p>
      </w:sdtContent>
    </w:sdt>
    <w:p w:rsidR="00636DD9" w:rsidRDefault="0065225D">
      <w:pPr>
        <w:pStyle w:val="afff7"/>
        <w:spacing w:line="340" w:lineRule="exact"/>
      </w:pPr>
      <w:bookmarkStart w:id="3" w:name="_Toc63194171"/>
      <w:bookmarkStart w:id="4" w:name="_Toc64461720"/>
      <w:bookmarkStart w:id="5" w:name="_Toc64899883"/>
      <w:bookmarkStart w:id="6" w:name="_Toc63194294"/>
      <w:bookmarkStart w:id="7" w:name="_Toc64896826"/>
      <w:bookmarkStart w:id="8" w:name="_Toc514828241"/>
      <w:bookmarkStart w:id="9" w:name="_Toc526928023"/>
      <w:bookmarkStart w:id="10" w:name="_Toc514828263"/>
      <w:bookmarkStart w:id="11" w:name="_Toc16153"/>
      <w:bookmarkStart w:id="12" w:name="_Toc514828396"/>
      <w:bookmarkStart w:id="13" w:name="_Toc520963578"/>
      <w:bookmarkStart w:id="14" w:name="_Toc64461721"/>
      <w:bookmarkEnd w:id="2"/>
      <w:r>
        <w:rPr>
          <w:rFonts w:hint="eastAsia"/>
          <w:color w:val="000000" w:themeColor="text1"/>
        </w:rPr>
        <w:lastRenderedPageBreak/>
        <w:t>目</w:t>
      </w:r>
      <w:bookmarkStart w:id="15" w:name="BKML"/>
      <w:r>
        <w:rPr>
          <w:rFonts w:hAnsi="黑体"/>
          <w:color w:val="000000" w:themeColor="text1"/>
        </w:rPr>
        <w:t>  </w:t>
      </w:r>
      <w:r>
        <w:rPr>
          <w:rFonts w:hint="eastAsia"/>
          <w:color w:val="000000" w:themeColor="text1"/>
        </w:rPr>
        <w:t>次</w:t>
      </w:r>
      <w:bookmarkEnd w:id="3"/>
      <w:bookmarkEnd w:id="4"/>
      <w:bookmarkEnd w:id="5"/>
      <w:bookmarkEnd w:id="6"/>
      <w:bookmarkEnd w:id="15"/>
    </w:p>
    <w:sdt>
      <w:sdtPr>
        <w:rPr>
          <w:rFonts w:ascii="Times New Roman"/>
          <w:szCs w:val="24"/>
          <w:lang w:val="zh-CN"/>
        </w:rPr>
        <w:id w:val="-8759302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36DD9" w:rsidRDefault="0065225D">
          <w:pPr>
            <w:pStyle w:val="10"/>
            <w:rPr>
              <w:rFonts w:ascii="Times New Roman" w:eastAsiaTheme="minorEastAsia"/>
              <w:szCs w:val="22"/>
            </w:rPr>
          </w:pPr>
          <w:r>
            <w:rPr>
              <w:rFonts w:ascii="Times New Roman"/>
            </w:rPr>
            <w:fldChar w:fldCharType="begin"/>
          </w:r>
          <w:r>
            <w:rPr>
              <w:rFonts w:ascii="Times New Roman"/>
            </w:rPr>
            <w:instrText xml:space="preserve"> TOC \o "1-3" \h \z \u </w:instrText>
          </w:r>
          <w:r>
            <w:rPr>
              <w:rFonts w:ascii="Times New Roman"/>
            </w:rPr>
            <w:fldChar w:fldCharType="separate"/>
          </w:r>
          <w:hyperlink w:anchor="_Toc64899883" w:history="1"/>
          <w:hyperlink w:anchor="_Toc64899884" w:history="1">
            <w:r>
              <w:rPr>
                <w:rStyle w:val="afff2"/>
                <w:rFonts w:ascii="Times New Roman" w:eastAsiaTheme="minorEastAsia"/>
              </w:rPr>
              <w:t>前</w:t>
            </w:r>
            <w:r>
              <w:rPr>
                <w:rStyle w:val="afff2"/>
                <w:rFonts w:ascii="Times New Roman" w:eastAsiaTheme="minorEastAsia"/>
              </w:rPr>
              <w:t>  </w:t>
            </w:r>
            <w:r>
              <w:rPr>
                <w:rStyle w:val="afff2"/>
                <w:rFonts w:ascii="Times New Roman" w:eastAsiaTheme="minorEastAsia"/>
              </w:rPr>
              <w:t>言</w:t>
            </w:r>
            <w:r>
              <w:rPr>
                <w:rFonts w:ascii="Times New Roman" w:eastAsiaTheme="minorEastAsia"/>
              </w:rPr>
              <w:tab/>
            </w:r>
            <w:r>
              <w:rPr>
                <w:rFonts w:ascii="Times New Roman" w:eastAsiaTheme="minorEastAsia"/>
              </w:rPr>
              <w:fldChar w:fldCharType="begin"/>
            </w:r>
            <w:r>
              <w:rPr>
                <w:rFonts w:ascii="Times New Roman" w:eastAsiaTheme="minorEastAsia"/>
              </w:rPr>
              <w:instrText xml:space="preserve"> PAGEREF _Toc64899884 \h </w:instrText>
            </w:r>
            <w:r>
              <w:rPr>
                <w:rFonts w:ascii="Times New Roman" w:eastAsiaTheme="minorEastAsia"/>
              </w:rPr>
            </w:r>
            <w:r>
              <w:rPr>
                <w:rFonts w:ascii="Times New Roman" w:eastAsiaTheme="minorEastAsia"/>
              </w:rPr>
              <w:fldChar w:fldCharType="separate"/>
            </w:r>
            <w:r>
              <w:rPr>
                <w:rFonts w:ascii="Times New Roman" w:eastAsiaTheme="minorEastAsia"/>
              </w:rPr>
              <w:t>II</w:t>
            </w:r>
            <w:r>
              <w:rPr>
                <w:rFonts w:ascii="Times New Roman" w:eastAsiaTheme="minorEastAsia"/>
              </w:rPr>
              <w:fldChar w:fldCharType="end"/>
            </w:r>
          </w:hyperlink>
        </w:p>
        <w:p w:rsidR="00636DD9" w:rsidRDefault="006C44E8">
          <w:pPr>
            <w:pStyle w:val="10"/>
            <w:rPr>
              <w:rFonts w:ascii="Times New Roman" w:eastAsiaTheme="minorEastAsia"/>
              <w:szCs w:val="22"/>
            </w:rPr>
          </w:pPr>
          <w:hyperlink w:anchor="_Toc64899885" w:history="1">
            <w:r w:rsidR="0065225D">
              <w:rPr>
                <w:rStyle w:val="afff2"/>
                <w:rFonts w:ascii="Times New Roman" w:eastAsiaTheme="minorEastAsia"/>
              </w:rPr>
              <w:t>引</w:t>
            </w:r>
            <w:r w:rsidR="0065225D">
              <w:rPr>
                <w:rStyle w:val="afff2"/>
                <w:rFonts w:ascii="Times New Roman" w:eastAsiaTheme="minorEastAsia"/>
              </w:rPr>
              <w:t>  </w:t>
            </w:r>
            <w:r w:rsidR="0065225D">
              <w:rPr>
                <w:rStyle w:val="afff2"/>
                <w:rFonts w:ascii="Times New Roman" w:eastAsiaTheme="minorEastAsia"/>
              </w:rPr>
              <w:t>言</w:t>
            </w:r>
            <w:r w:rsidR="0065225D">
              <w:rPr>
                <w:rFonts w:ascii="Times New Roman" w:eastAsiaTheme="minorEastAsia"/>
              </w:rPr>
              <w:tab/>
              <w:t>I</w:t>
            </w:r>
          </w:hyperlink>
          <w:r w:rsidR="0065225D">
            <w:rPr>
              <w:rFonts w:ascii="Times New Roman" w:eastAsiaTheme="minorEastAsia"/>
            </w:rPr>
            <w:t>II</w:t>
          </w:r>
        </w:p>
        <w:p w:rsidR="00636DD9" w:rsidRDefault="006C44E8">
          <w:pPr>
            <w:pStyle w:val="20"/>
            <w:spacing w:line="340" w:lineRule="exact"/>
            <w:rPr>
              <w:rFonts w:ascii="Times New Roman" w:eastAsiaTheme="minorEastAsia"/>
              <w:szCs w:val="22"/>
            </w:rPr>
          </w:pPr>
          <w:hyperlink w:anchor="_Toc64899886" w:history="1">
            <w:r w:rsidR="0065225D">
              <w:rPr>
                <w:rStyle w:val="afff2"/>
                <w:rFonts w:ascii="Times New Roman" w:eastAsiaTheme="minorEastAsia"/>
              </w:rPr>
              <w:t xml:space="preserve">1 </w:t>
            </w:r>
            <w:r w:rsidR="0065225D">
              <w:rPr>
                <w:rStyle w:val="afff2"/>
                <w:rFonts w:ascii="Times New Roman" w:eastAsiaTheme="minorEastAsia"/>
              </w:rPr>
              <w:t>范围</w:t>
            </w:r>
            <w:r w:rsidR="0065225D">
              <w:rPr>
                <w:rFonts w:ascii="Times New Roman" w:eastAsiaTheme="minorEastAsia"/>
              </w:rPr>
              <w:tab/>
              <w:t>1</w:t>
            </w:r>
          </w:hyperlink>
        </w:p>
        <w:p w:rsidR="00636DD9" w:rsidRDefault="006C44E8">
          <w:pPr>
            <w:pStyle w:val="20"/>
            <w:spacing w:line="340" w:lineRule="exact"/>
            <w:rPr>
              <w:rFonts w:ascii="Times New Roman" w:eastAsiaTheme="minorEastAsia"/>
              <w:szCs w:val="22"/>
            </w:rPr>
          </w:pPr>
          <w:hyperlink w:anchor="_Toc64899887" w:history="1">
            <w:r w:rsidR="0065225D">
              <w:rPr>
                <w:rStyle w:val="afff2"/>
                <w:rFonts w:ascii="Times New Roman" w:eastAsiaTheme="minorEastAsia"/>
              </w:rPr>
              <w:t xml:space="preserve">2 </w:t>
            </w:r>
            <w:r w:rsidR="0065225D">
              <w:rPr>
                <w:rStyle w:val="afff2"/>
                <w:rFonts w:ascii="Times New Roman" w:eastAsiaTheme="minorEastAsia"/>
              </w:rPr>
              <w:t>规范性引用文件</w:t>
            </w:r>
            <w:r w:rsidR="0065225D">
              <w:rPr>
                <w:rFonts w:ascii="Times New Roman" w:eastAsiaTheme="minorEastAsia"/>
              </w:rPr>
              <w:tab/>
              <w:t>1</w:t>
            </w:r>
          </w:hyperlink>
        </w:p>
        <w:p w:rsidR="00636DD9" w:rsidRDefault="006C44E8">
          <w:pPr>
            <w:pStyle w:val="20"/>
            <w:spacing w:line="340" w:lineRule="exact"/>
            <w:rPr>
              <w:rFonts w:ascii="Times New Roman" w:eastAsiaTheme="minorEastAsia"/>
              <w:szCs w:val="22"/>
            </w:rPr>
          </w:pPr>
          <w:hyperlink w:anchor="_Toc64899888" w:history="1">
            <w:r w:rsidR="0065225D">
              <w:rPr>
                <w:rStyle w:val="afff2"/>
                <w:rFonts w:ascii="Times New Roman" w:eastAsiaTheme="minorEastAsia"/>
              </w:rPr>
              <w:t xml:space="preserve">3 </w:t>
            </w:r>
            <w:r w:rsidR="0065225D">
              <w:rPr>
                <w:rStyle w:val="afff2"/>
                <w:rFonts w:ascii="Times New Roman" w:eastAsiaTheme="minorEastAsia"/>
              </w:rPr>
              <w:t>术语和定义</w:t>
            </w:r>
            <w:r w:rsidR="0065225D">
              <w:rPr>
                <w:rFonts w:ascii="Times New Roman" w:eastAsiaTheme="minorEastAsia"/>
              </w:rPr>
              <w:tab/>
              <w:t>1</w:t>
            </w:r>
          </w:hyperlink>
        </w:p>
        <w:p w:rsidR="00636DD9" w:rsidRDefault="006C44E8">
          <w:pPr>
            <w:pStyle w:val="20"/>
            <w:spacing w:line="340" w:lineRule="exact"/>
            <w:rPr>
              <w:rFonts w:ascii="Times New Roman" w:eastAsiaTheme="minorEastAsia"/>
              <w:szCs w:val="22"/>
            </w:rPr>
          </w:pPr>
          <w:hyperlink w:anchor="_Toc64899891" w:history="1">
            <w:r w:rsidR="0065225D">
              <w:rPr>
                <w:rStyle w:val="afff2"/>
                <w:rFonts w:ascii="Times New Roman" w:eastAsiaTheme="minorEastAsia"/>
              </w:rPr>
              <w:t xml:space="preserve">4 </w:t>
            </w:r>
            <w:r w:rsidR="0065225D">
              <w:rPr>
                <w:rStyle w:val="afff2"/>
                <w:rFonts w:ascii="Times New Roman" w:eastAsiaTheme="minorEastAsia"/>
              </w:rPr>
              <w:t>总则</w:t>
            </w:r>
            <w:r w:rsidR="0065225D">
              <w:rPr>
                <w:rFonts w:ascii="Times New Roman" w:eastAsiaTheme="minorEastAsia"/>
              </w:rPr>
              <w:tab/>
              <w:t>2</w:t>
            </w:r>
          </w:hyperlink>
        </w:p>
        <w:p w:rsidR="00636DD9" w:rsidRDefault="006C44E8">
          <w:pPr>
            <w:pStyle w:val="20"/>
            <w:spacing w:line="340" w:lineRule="exact"/>
            <w:rPr>
              <w:rFonts w:ascii="Times New Roman" w:eastAsiaTheme="minorEastAsia"/>
              <w:szCs w:val="22"/>
            </w:rPr>
          </w:pPr>
          <w:hyperlink w:anchor="_Toc64899895" w:history="1">
            <w:r w:rsidR="0065225D">
              <w:rPr>
                <w:rStyle w:val="afff2"/>
                <w:rFonts w:ascii="Times New Roman" w:eastAsiaTheme="minorEastAsia"/>
              </w:rPr>
              <w:t xml:space="preserve">5 </w:t>
            </w:r>
            <w:r w:rsidR="0065225D">
              <w:rPr>
                <w:rStyle w:val="afff2"/>
                <w:rFonts w:ascii="Times New Roman" w:eastAsiaTheme="minorEastAsia"/>
              </w:rPr>
              <w:t>基本规定</w:t>
            </w:r>
            <w:r w:rsidR="0065225D">
              <w:rPr>
                <w:rFonts w:ascii="Times New Roman" w:eastAsiaTheme="minorEastAsia"/>
              </w:rPr>
              <w:tab/>
              <w:t>2</w:t>
            </w:r>
          </w:hyperlink>
        </w:p>
        <w:p w:rsidR="00636DD9" w:rsidRDefault="006C44E8">
          <w:pPr>
            <w:pStyle w:val="10"/>
            <w:rPr>
              <w:rFonts w:ascii="Times New Roman"/>
              <w:szCs w:val="22"/>
            </w:rPr>
          </w:pPr>
          <w:hyperlink w:anchor="_Toc64899901" w:history="1">
            <w:r w:rsidR="0065225D">
              <w:rPr>
                <w:rStyle w:val="afff2"/>
                <w:rFonts w:ascii="Times New Roman" w:eastAsiaTheme="minorEastAsia"/>
              </w:rPr>
              <w:t xml:space="preserve">6 </w:t>
            </w:r>
            <w:r w:rsidR="0065225D">
              <w:rPr>
                <w:rStyle w:val="afff2"/>
                <w:rFonts w:ascii="Times New Roman" w:eastAsiaTheme="minorEastAsia"/>
              </w:rPr>
              <w:t>建筑物的布局与结构</w:t>
            </w:r>
            <w:r w:rsidR="0065225D">
              <w:rPr>
                <w:rStyle w:val="afff2"/>
                <w:rFonts w:ascii="Times New Roman"/>
              </w:rPr>
              <w:tab/>
            </w:r>
          </w:hyperlink>
          <w:r w:rsidR="0065225D">
            <w:rPr>
              <w:rStyle w:val="afff2"/>
              <w:rFonts w:ascii="Times New Roman"/>
            </w:rPr>
            <w:t>2</w:t>
          </w:r>
        </w:p>
        <w:p w:rsidR="00636DD9" w:rsidRDefault="0065225D">
          <w:pPr>
            <w:pStyle w:val="20"/>
            <w:spacing w:line="340" w:lineRule="exact"/>
            <w:rPr>
              <w:rFonts w:ascii="Times New Roman" w:eastAsiaTheme="minorEastAsia"/>
              <w:szCs w:val="22"/>
            </w:rPr>
          </w:pPr>
          <w:r>
            <w:rPr>
              <w:rFonts w:ascii="Times New Roman"/>
            </w:rPr>
            <w:t>7</w:t>
          </w:r>
          <w:hyperlink w:anchor="_Toc64899902" w:history="1">
            <w:r>
              <w:rPr>
                <w:rStyle w:val="afff2"/>
                <w:rFonts w:ascii="Times New Roman" w:eastAsiaTheme="minorEastAsia"/>
              </w:rPr>
              <w:t xml:space="preserve"> </w:t>
            </w:r>
            <w:r>
              <w:rPr>
                <w:rStyle w:val="afff2"/>
                <w:rFonts w:ascii="Times New Roman" w:eastAsiaTheme="minorEastAsia"/>
              </w:rPr>
              <w:t>生产作业安全</w:t>
            </w:r>
            <w:r>
              <w:rPr>
                <w:rFonts w:ascii="Times New Roman" w:eastAsiaTheme="minorEastAsia"/>
              </w:rPr>
              <w:tab/>
            </w:r>
          </w:hyperlink>
          <w:r>
            <w:rPr>
              <w:rFonts w:ascii="Times New Roman" w:eastAsiaTheme="minorEastAsia"/>
            </w:rPr>
            <w:t>3</w:t>
          </w:r>
        </w:p>
        <w:p w:rsidR="00636DD9" w:rsidRDefault="006C44E8">
          <w:pPr>
            <w:pStyle w:val="20"/>
            <w:spacing w:line="340" w:lineRule="exact"/>
            <w:rPr>
              <w:rFonts w:ascii="Times New Roman" w:eastAsiaTheme="minorEastAsia"/>
              <w:szCs w:val="22"/>
            </w:rPr>
          </w:pPr>
          <w:hyperlink w:anchor="_Toc64899903" w:history="1">
            <w:r w:rsidR="0065225D">
              <w:rPr>
                <w:rFonts w:ascii="Times New Roman"/>
              </w:rPr>
              <w:t>8</w:t>
            </w:r>
            <w:r w:rsidR="0065225D">
              <w:rPr>
                <w:rStyle w:val="afff2"/>
                <w:rFonts w:ascii="Times New Roman" w:eastAsiaTheme="minorEastAsia"/>
              </w:rPr>
              <w:t xml:space="preserve"> </w:t>
            </w:r>
            <w:r w:rsidR="0065225D">
              <w:rPr>
                <w:rStyle w:val="afff2"/>
                <w:rFonts w:ascii="Times New Roman" w:eastAsiaTheme="minorEastAsia"/>
              </w:rPr>
              <w:t>运输安全</w:t>
            </w:r>
            <w:r w:rsidR="0065225D">
              <w:rPr>
                <w:rFonts w:ascii="Times New Roman" w:eastAsiaTheme="minorEastAsia"/>
              </w:rPr>
              <w:tab/>
              <w:t>4</w:t>
            </w:r>
          </w:hyperlink>
        </w:p>
        <w:p w:rsidR="00636DD9" w:rsidRDefault="006C44E8">
          <w:pPr>
            <w:pStyle w:val="20"/>
            <w:spacing w:line="340" w:lineRule="exact"/>
            <w:rPr>
              <w:rFonts w:ascii="Times New Roman" w:eastAsiaTheme="minorEastAsia"/>
              <w:szCs w:val="22"/>
            </w:rPr>
          </w:pPr>
          <w:hyperlink w:anchor="_Toc64899904" w:history="1">
            <w:r w:rsidR="0065225D">
              <w:rPr>
                <w:rFonts w:ascii="Times New Roman"/>
              </w:rPr>
              <w:t>9</w:t>
            </w:r>
            <w:r w:rsidR="0065225D">
              <w:rPr>
                <w:rStyle w:val="afff2"/>
                <w:rFonts w:ascii="Times New Roman" w:eastAsiaTheme="minorEastAsia"/>
              </w:rPr>
              <w:t xml:space="preserve"> </w:t>
            </w:r>
            <w:r w:rsidR="0065225D">
              <w:rPr>
                <w:rStyle w:val="afff2"/>
                <w:rFonts w:ascii="Times New Roman" w:eastAsiaTheme="minorEastAsia"/>
              </w:rPr>
              <w:t>仓储安全</w:t>
            </w:r>
            <w:r w:rsidR="0065225D">
              <w:rPr>
                <w:rFonts w:ascii="Times New Roman" w:eastAsiaTheme="minorEastAsia"/>
              </w:rPr>
              <w:tab/>
              <w:t>4</w:t>
            </w:r>
          </w:hyperlink>
        </w:p>
        <w:p w:rsidR="00636DD9" w:rsidRDefault="006C44E8">
          <w:pPr>
            <w:pStyle w:val="20"/>
            <w:spacing w:line="340" w:lineRule="exact"/>
            <w:rPr>
              <w:rFonts w:ascii="Times New Roman" w:eastAsiaTheme="minorEastAsia"/>
              <w:szCs w:val="22"/>
            </w:rPr>
          </w:pPr>
          <w:hyperlink w:anchor="_Toc64899905" w:history="1">
            <w:r w:rsidR="0065225D">
              <w:rPr>
                <w:rFonts w:ascii="Times New Roman"/>
              </w:rPr>
              <w:t>10</w:t>
            </w:r>
            <w:r w:rsidR="0065225D">
              <w:rPr>
                <w:rStyle w:val="afff2"/>
                <w:rFonts w:ascii="Times New Roman" w:eastAsiaTheme="minorEastAsia"/>
              </w:rPr>
              <w:t xml:space="preserve"> </w:t>
            </w:r>
            <w:r w:rsidR="0065225D">
              <w:rPr>
                <w:rStyle w:val="afff2"/>
                <w:rFonts w:ascii="Times New Roman" w:eastAsiaTheme="minorEastAsia"/>
              </w:rPr>
              <w:t>防止自燃与着火</w:t>
            </w:r>
            <w:r w:rsidR="0065225D">
              <w:rPr>
                <w:rFonts w:ascii="Times New Roman" w:eastAsiaTheme="minorEastAsia"/>
              </w:rPr>
              <w:tab/>
              <w:t>5</w:t>
            </w:r>
          </w:hyperlink>
        </w:p>
        <w:p w:rsidR="00636DD9" w:rsidRDefault="006C44E8">
          <w:pPr>
            <w:pStyle w:val="20"/>
            <w:spacing w:line="340" w:lineRule="exact"/>
            <w:rPr>
              <w:rFonts w:ascii="Times New Roman" w:eastAsiaTheme="minorEastAsia"/>
              <w:szCs w:val="22"/>
            </w:rPr>
          </w:pPr>
          <w:hyperlink w:anchor="_Toc64899906" w:history="1">
            <w:r w:rsidR="0065225D">
              <w:rPr>
                <w:rFonts w:ascii="Times New Roman"/>
              </w:rPr>
              <w:t>11</w:t>
            </w:r>
            <w:r w:rsidR="0065225D">
              <w:rPr>
                <w:rFonts w:ascii="Times New Roman"/>
              </w:rPr>
              <w:t>防爆与泄爆</w:t>
            </w:r>
            <w:r w:rsidR="0065225D">
              <w:rPr>
                <w:rFonts w:ascii="Times New Roman" w:eastAsiaTheme="minorEastAsia"/>
              </w:rPr>
              <w:tab/>
              <w:t>5</w:t>
            </w:r>
          </w:hyperlink>
        </w:p>
        <w:p w:rsidR="00636DD9" w:rsidRDefault="006C44E8">
          <w:pPr>
            <w:pStyle w:val="20"/>
            <w:spacing w:line="340" w:lineRule="exact"/>
            <w:rPr>
              <w:rFonts w:ascii="Times New Roman" w:eastAsiaTheme="minorEastAsia"/>
              <w:szCs w:val="22"/>
            </w:rPr>
          </w:pPr>
          <w:hyperlink w:anchor="_Toc64899907" w:history="1">
            <w:r w:rsidR="0065225D">
              <w:rPr>
                <w:rFonts w:ascii="Times New Roman"/>
              </w:rPr>
              <w:t>12</w:t>
            </w:r>
            <w:r w:rsidR="0065225D">
              <w:rPr>
                <w:rStyle w:val="afff2"/>
                <w:rFonts w:ascii="Times New Roman" w:eastAsiaTheme="minorEastAsia"/>
              </w:rPr>
              <w:t xml:space="preserve"> </w:t>
            </w:r>
            <w:r w:rsidR="0065225D">
              <w:rPr>
                <w:rStyle w:val="afff2"/>
                <w:rFonts w:ascii="Times New Roman" w:eastAsiaTheme="minorEastAsia"/>
              </w:rPr>
              <w:t>惰性化与灭火</w:t>
            </w:r>
            <w:r w:rsidR="0065225D">
              <w:rPr>
                <w:rFonts w:ascii="Times New Roman" w:eastAsiaTheme="minorEastAsia"/>
              </w:rPr>
              <w:tab/>
              <w:t>5</w:t>
            </w:r>
          </w:hyperlink>
        </w:p>
        <w:p w:rsidR="00636DD9" w:rsidRDefault="006C44E8">
          <w:pPr>
            <w:pStyle w:val="20"/>
            <w:spacing w:line="340" w:lineRule="exact"/>
            <w:rPr>
              <w:rFonts w:ascii="Times New Roman" w:eastAsiaTheme="minorEastAsia"/>
              <w:szCs w:val="22"/>
            </w:rPr>
          </w:pPr>
          <w:hyperlink w:anchor="_Toc64899908" w:history="1">
            <w:r w:rsidR="0065225D">
              <w:rPr>
                <w:rFonts w:ascii="Times New Roman"/>
              </w:rPr>
              <w:t>13</w:t>
            </w:r>
            <w:r w:rsidR="0065225D">
              <w:rPr>
                <w:rFonts w:ascii="Times New Roman"/>
              </w:rPr>
              <w:t>工业卫生</w:t>
            </w:r>
            <w:r w:rsidR="0065225D">
              <w:rPr>
                <w:rFonts w:ascii="Times New Roman" w:eastAsiaTheme="minorEastAsia"/>
              </w:rPr>
              <w:tab/>
              <w:t>6</w:t>
            </w:r>
          </w:hyperlink>
        </w:p>
        <w:p w:rsidR="00636DD9" w:rsidRDefault="0065225D">
          <w:pPr>
            <w:spacing w:line="340" w:lineRule="exact"/>
            <w:rPr>
              <w:b/>
              <w:bCs/>
              <w:lang w:val="zh-CN"/>
            </w:r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sdt>
      <w:sdtPr>
        <w:rPr>
          <w:lang w:val="zh-CN"/>
        </w:rPr>
        <w:id w:val="-1886014773"/>
        <w:showingPlcHdr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36DD9" w:rsidRDefault="006C44E8">
          <w:pPr>
            <w:spacing w:line="340" w:lineRule="exact"/>
          </w:pPr>
        </w:p>
      </w:sdtContent>
    </w:sdt>
    <w:p w:rsidR="00636DD9" w:rsidRDefault="00636DD9">
      <w:pPr>
        <w:pStyle w:val="affa"/>
        <w:spacing w:line="340" w:lineRule="exact"/>
        <w:ind w:firstLineChars="0" w:firstLine="0"/>
        <w:jc w:val="center"/>
        <w:outlineLvl w:val="0"/>
      </w:pPr>
      <w:bookmarkStart w:id="16" w:name="_Toc64899884"/>
    </w:p>
    <w:p w:rsidR="00636DD9" w:rsidRDefault="00636DD9">
      <w:pPr>
        <w:pStyle w:val="affa"/>
        <w:spacing w:line="340" w:lineRule="exact"/>
        <w:ind w:firstLineChars="0" w:firstLine="0"/>
        <w:jc w:val="center"/>
        <w:outlineLvl w:val="0"/>
      </w:pPr>
    </w:p>
    <w:p w:rsidR="00636DD9" w:rsidRDefault="00636DD9">
      <w:pPr>
        <w:pStyle w:val="affa"/>
        <w:spacing w:line="340" w:lineRule="exact"/>
        <w:ind w:firstLineChars="0" w:firstLine="0"/>
        <w:jc w:val="center"/>
        <w:outlineLvl w:val="0"/>
      </w:pPr>
    </w:p>
    <w:p w:rsidR="00636DD9" w:rsidRDefault="00636DD9">
      <w:pPr>
        <w:pStyle w:val="affa"/>
        <w:spacing w:line="340" w:lineRule="exact"/>
        <w:ind w:firstLineChars="0" w:firstLine="0"/>
        <w:jc w:val="center"/>
        <w:outlineLvl w:val="0"/>
        <w:sectPr w:rsidR="00636DD9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pgSz w:w="11850" w:h="16783"/>
          <w:pgMar w:top="1134" w:right="1134" w:bottom="1134" w:left="1418" w:header="1134" w:footer="1134" w:gutter="0"/>
          <w:pgNumType w:fmt="upperRoman" w:start="1"/>
          <w:cols w:space="720"/>
          <w:formProt w:val="0"/>
          <w:docGrid w:type="lines" w:linePitch="312"/>
        </w:sectPr>
      </w:pPr>
    </w:p>
    <w:p w:rsidR="00636DD9" w:rsidRDefault="0065225D">
      <w:pPr>
        <w:pStyle w:val="affa"/>
        <w:snapToGrid w:val="0"/>
        <w:spacing w:before="840" w:after="680" w:line="340" w:lineRule="exact"/>
        <w:ind w:firstLineChars="0" w:firstLine="0"/>
        <w:jc w:val="center"/>
        <w:outlineLvl w:val="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前</w:t>
      </w:r>
      <w:bookmarkStart w:id="17" w:name="BKQY"/>
      <w:r>
        <w:rPr>
          <w:rFonts w:ascii="黑体" w:eastAsia="黑体" w:hAnsi="黑体"/>
          <w:color w:val="000000" w:themeColor="text1"/>
          <w:sz w:val="32"/>
          <w:szCs w:val="32"/>
        </w:rPr>
        <w:t>  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言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6"/>
      <w:bookmarkEnd w:id="17"/>
    </w:p>
    <w:p w:rsidR="00636DD9" w:rsidRDefault="0065225D">
      <w:pPr>
        <w:pStyle w:val="affa"/>
        <w:spacing w:line="340" w:lineRule="exact"/>
        <w:rPr>
          <w:rFonts w:ascii="Times New Roman"/>
        </w:rPr>
      </w:pPr>
      <w:r>
        <w:rPr>
          <w:rFonts w:ascii="Times New Roman"/>
        </w:rPr>
        <w:t>本文件按照</w:t>
      </w:r>
      <w:r>
        <w:rPr>
          <w:rFonts w:ascii="Times New Roman"/>
        </w:rPr>
        <w:t> GB/T 1.1—2020</w:t>
      </w:r>
      <w:r>
        <w:rPr>
          <w:rFonts w:ascii="Times New Roman"/>
          <w:szCs w:val="21"/>
        </w:rPr>
        <w:t>《标准化工作导则</w:t>
      </w:r>
      <w:r>
        <w:rPr>
          <w:rFonts w:ascii="Times New Roman"/>
          <w:szCs w:val="21"/>
        </w:rPr>
        <w:t xml:space="preserve">  </w:t>
      </w:r>
      <w:r>
        <w:rPr>
          <w:rFonts w:ascii="Times New Roman"/>
          <w:szCs w:val="21"/>
        </w:rPr>
        <w:t>第</w:t>
      </w:r>
      <w:r>
        <w:rPr>
          <w:rFonts w:ascii="Times New Roman"/>
          <w:szCs w:val="21"/>
        </w:rPr>
        <w:t>1</w:t>
      </w:r>
      <w:r>
        <w:rPr>
          <w:rFonts w:ascii="Times New Roman"/>
          <w:szCs w:val="21"/>
        </w:rPr>
        <w:t>部分：标准化文件的结构和起草规则》</w:t>
      </w:r>
      <w:r>
        <w:rPr>
          <w:rFonts w:ascii="Times New Roman" w:hint="eastAsia"/>
        </w:rPr>
        <w:t>的有关规定</w:t>
      </w:r>
      <w:r>
        <w:rPr>
          <w:rFonts w:ascii="Times New Roman"/>
        </w:rPr>
        <w:t>起草。</w:t>
      </w:r>
    </w:p>
    <w:p w:rsidR="00636DD9" w:rsidRDefault="0065225D">
      <w:pPr>
        <w:pStyle w:val="affa"/>
        <w:spacing w:line="340" w:lineRule="exact"/>
        <w:rPr>
          <w:rFonts w:ascii="Times New Roman"/>
        </w:rPr>
      </w:pPr>
      <w:r>
        <w:rPr>
          <w:rFonts w:ascii="Times New Roman"/>
        </w:rPr>
        <w:t>请注意本文件的某些内容可能涉及专利。本文件的发布机构不承担识别专利的责任。</w:t>
      </w:r>
    </w:p>
    <w:p w:rsidR="00636DD9" w:rsidRDefault="0065225D">
      <w:pPr>
        <w:pStyle w:val="affa"/>
        <w:spacing w:line="340" w:lineRule="exact"/>
        <w:rPr>
          <w:rFonts w:ascii="Times New Roman"/>
        </w:rPr>
      </w:pPr>
      <w:r>
        <w:rPr>
          <w:rFonts w:ascii="Times New Roman"/>
        </w:rPr>
        <w:t>本文件由</w:t>
      </w:r>
      <w:r>
        <w:rPr>
          <w:rFonts w:hAnsi="宋体" w:cs="宋体" w:hint="eastAsia"/>
          <w:szCs w:val="21"/>
        </w:rPr>
        <w:t>中国铸造协会标准工作委员会提出</w:t>
      </w:r>
      <w:r>
        <w:rPr>
          <w:rFonts w:ascii="Times New Roman"/>
        </w:rPr>
        <w:t>。</w:t>
      </w:r>
    </w:p>
    <w:p w:rsidR="00636DD9" w:rsidRDefault="0065225D">
      <w:pPr>
        <w:pStyle w:val="affa"/>
        <w:spacing w:line="340" w:lineRule="exact"/>
        <w:rPr>
          <w:rFonts w:ascii="Times New Roman"/>
        </w:rPr>
      </w:pPr>
      <w:r>
        <w:rPr>
          <w:rFonts w:ascii="Times New Roman"/>
        </w:rPr>
        <w:t>本文件由中国铸造协会归口。</w:t>
      </w:r>
    </w:p>
    <w:p w:rsidR="00636DD9" w:rsidRDefault="0065225D">
      <w:pPr>
        <w:pStyle w:val="affa"/>
        <w:spacing w:line="340" w:lineRule="exact"/>
        <w:rPr>
          <w:rFonts w:ascii="Times New Roman"/>
          <w:szCs w:val="22"/>
        </w:rPr>
      </w:pPr>
      <w:r>
        <w:rPr>
          <w:rFonts w:ascii="Times New Roman"/>
          <w:szCs w:val="22"/>
        </w:rPr>
        <w:t>本文件起草单位：</w:t>
      </w:r>
      <w:r>
        <w:rPr>
          <w:rFonts w:ascii="Times New Roman" w:hint="eastAsia"/>
          <w:szCs w:val="22"/>
        </w:rPr>
        <w:t>包头市铸友工业材料有限公司</w:t>
      </w:r>
    </w:p>
    <w:p w:rsidR="00636DD9" w:rsidRDefault="0065225D">
      <w:pPr>
        <w:pStyle w:val="affa"/>
        <w:spacing w:line="340" w:lineRule="exact"/>
        <w:rPr>
          <w:rFonts w:ascii="Times New Roman"/>
          <w:color w:val="000000" w:themeColor="text1"/>
        </w:rPr>
      </w:pPr>
      <w:r>
        <w:rPr>
          <w:rFonts w:ascii="Times New Roman"/>
        </w:rPr>
        <w:t>本文件主要起草人：</w:t>
      </w:r>
      <w:r>
        <w:rPr>
          <w:rFonts w:hint="eastAsia"/>
          <w:szCs w:val="21"/>
        </w:rPr>
        <w:t>韩胜利</w:t>
      </w:r>
      <w:r>
        <w:rPr>
          <w:rFonts w:ascii="Times New Roman"/>
        </w:rPr>
        <w:t>、</w:t>
      </w:r>
      <w:r>
        <w:rPr>
          <w:rFonts w:ascii="Times New Roman" w:hint="eastAsia"/>
        </w:rPr>
        <w:t>XXX</w:t>
      </w:r>
      <w:r>
        <w:rPr>
          <w:rFonts w:ascii="Times New Roman"/>
        </w:rPr>
        <w:t>、</w:t>
      </w:r>
      <w:r>
        <w:rPr>
          <w:rFonts w:ascii="Times New Roman" w:hint="eastAsia"/>
        </w:rPr>
        <w:t>XXX</w:t>
      </w:r>
      <w:r>
        <w:rPr>
          <w:rFonts w:ascii="Times New Roman"/>
        </w:rPr>
        <w:t>、</w:t>
      </w:r>
      <w:r>
        <w:rPr>
          <w:rFonts w:ascii="Times New Roman" w:hint="eastAsia"/>
        </w:rPr>
        <w:t>XXX</w:t>
      </w:r>
      <w:r>
        <w:rPr>
          <w:rFonts w:ascii="Times New Roman"/>
        </w:rPr>
        <w:t>、</w:t>
      </w:r>
      <w:r>
        <w:rPr>
          <w:rFonts w:ascii="Times New Roman" w:hint="eastAsia"/>
        </w:rPr>
        <w:t>XXX</w:t>
      </w:r>
      <w:r>
        <w:rPr>
          <w:rFonts w:ascii="Times New Roman"/>
        </w:rPr>
        <w:t>、</w:t>
      </w:r>
      <w:r>
        <w:rPr>
          <w:rFonts w:ascii="Times New Roman" w:hint="eastAsia"/>
        </w:rPr>
        <w:t>XXX</w:t>
      </w:r>
      <w:r>
        <w:rPr>
          <w:rFonts w:ascii="Times New Roman"/>
        </w:rPr>
        <w:t>、</w:t>
      </w:r>
      <w:r>
        <w:rPr>
          <w:rFonts w:ascii="Times New Roman" w:hint="eastAsia"/>
        </w:rPr>
        <w:t>XXX</w:t>
      </w:r>
      <w:r>
        <w:rPr>
          <w:rFonts w:ascii="Times New Roman"/>
        </w:rPr>
        <w:t>、</w:t>
      </w:r>
      <w:r>
        <w:rPr>
          <w:rFonts w:ascii="Times New Roman" w:hint="eastAsia"/>
        </w:rPr>
        <w:t>XXX</w:t>
      </w:r>
      <w:r>
        <w:rPr>
          <w:rFonts w:ascii="Times New Roman"/>
        </w:rPr>
        <w:t>、</w:t>
      </w:r>
      <w:r>
        <w:rPr>
          <w:rFonts w:ascii="Times New Roman" w:hint="eastAsia"/>
        </w:rPr>
        <w:t>XXX</w:t>
      </w:r>
      <w:r>
        <w:rPr>
          <w:rFonts w:ascii="Times New Roman"/>
        </w:rPr>
        <w:t>。</w:t>
      </w:r>
      <w:r>
        <w:rPr>
          <w:rFonts w:ascii="Times New Roman"/>
        </w:rPr>
        <w:t xml:space="preserve">         </w:t>
      </w:r>
      <w:r>
        <w:rPr>
          <w:rFonts w:ascii="Times New Roman"/>
          <w:color w:val="000000" w:themeColor="text1"/>
        </w:rPr>
        <w:t xml:space="preserve">        </w:t>
      </w:r>
    </w:p>
    <w:p w:rsidR="00636DD9" w:rsidRDefault="0065225D">
      <w:pPr>
        <w:pStyle w:val="affa"/>
        <w:spacing w:line="340" w:lineRule="exact"/>
        <w:rPr>
          <w:rFonts w:ascii="Times New Roman"/>
        </w:rPr>
      </w:pPr>
      <w:r>
        <w:rPr>
          <w:rFonts w:ascii="Times New Roman"/>
          <w:color w:val="000000" w:themeColor="text1"/>
        </w:rPr>
        <w:t>本文件自</w:t>
      </w:r>
      <w:r>
        <w:rPr>
          <w:rFonts w:ascii="Times New Roman"/>
          <w:color w:val="000000" w:themeColor="text1"/>
        </w:rPr>
        <w:t> 202</w:t>
      </w:r>
      <w:r w:rsidR="0005710D">
        <w:rPr>
          <w:rFonts w:ascii="Times New Roman" w:hint="eastAsia"/>
          <w:color w:val="000000" w:themeColor="text1"/>
        </w:rPr>
        <w:t>X</w:t>
      </w:r>
      <w:r>
        <w:rPr>
          <w:rFonts w:ascii="Times New Roman"/>
          <w:color w:val="000000" w:themeColor="text1"/>
        </w:rPr>
        <w:t xml:space="preserve"> </w:t>
      </w:r>
      <w:r>
        <w:rPr>
          <w:rFonts w:ascii="Times New Roman"/>
          <w:color w:val="000000" w:themeColor="text1"/>
        </w:rPr>
        <w:t>年</w:t>
      </w:r>
      <w:r>
        <w:rPr>
          <w:rFonts w:ascii="Times New Roman" w:hint="eastAsia"/>
          <w:color w:val="000000" w:themeColor="text1"/>
        </w:rPr>
        <w:t xml:space="preserve"> X</w:t>
      </w:r>
      <w:r>
        <w:rPr>
          <w:rFonts w:ascii="Times New Roman"/>
          <w:color w:val="000000" w:themeColor="text1"/>
        </w:rPr>
        <w:t xml:space="preserve"> </w:t>
      </w:r>
      <w:r>
        <w:rPr>
          <w:rFonts w:ascii="Times New Roman"/>
          <w:color w:val="000000" w:themeColor="text1"/>
        </w:rPr>
        <w:t>月</w:t>
      </w:r>
      <w:r>
        <w:rPr>
          <w:rFonts w:ascii="Times New Roman" w:hint="eastAsia"/>
          <w:color w:val="000000" w:themeColor="text1"/>
        </w:rPr>
        <w:t xml:space="preserve"> X</w:t>
      </w:r>
      <w:r>
        <w:rPr>
          <w:rFonts w:ascii="Times New Roman"/>
          <w:color w:val="000000" w:themeColor="text1"/>
        </w:rPr>
        <w:t xml:space="preserve"> </w:t>
      </w:r>
      <w:r>
        <w:rPr>
          <w:rFonts w:ascii="Times New Roman" w:hint="eastAsia"/>
          <w:color w:val="000000" w:themeColor="text1"/>
        </w:rPr>
        <w:t>日</w:t>
      </w:r>
      <w:r>
        <w:rPr>
          <w:rFonts w:ascii="Times New Roman"/>
          <w:color w:val="000000" w:themeColor="text1"/>
        </w:rPr>
        <w:t>为首次发</w:t>
      </w:r>
      <w:r>
        <w:rPr>
          <w:rFonts w:ascii="Times New Roman"/>
        </w:rPr>
        <w:t>布。</w:t>
      </w:r>
    </w:p>
    <w:p w:rsidR="00636DD9" w:rsidRDefault="00636DD9">
      <w:pPr>
        <w:pStyle w:val="affa"/>
        <w:spacing w:line="340" w:lineRule="exact"/>
        <w:ind w:firstLineChars="0" w:firstLine="0"/>
      </w:pPr>
    </w:p>
    <w:p w:rsidR="00636DD9" w:rsidRDefault="0065225D">
      <w:pPr>
        <w:pStyle w:val="affb"/>
        <w:tabs>
          <w:tab w:val="right" w:leader="dot" w:pos="9289"/>
        </w:tabs>
        <w:ind w:left="840" w:hanging="420"/>
        <w:rPr>
          <w:rFonts w:asciiTheme="minorHAnsi" w:eastAsiaTheme="minorEastAsia" w:hAnsiTheme="minorHAnsi" w:cstheme="minorBidi"/>
          <w:szCs w:val="22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\h \z \c "</w:instrText>
      </w:r>
      <w:r>
        <w:rPr>
          <w:rFonts w:hint="eastAsia"/>
        </w:rPr>
        <w:instrText>图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</w:p>
    <w:p w:rsidR="00636DD9" w:rsidRDefault="0065225D">
      <w:pPr>
        <w:pStyle w:val="affa"/>
        <w:spacing w:line="340" w:lineRule="exact"/>
      </w:pPr>
      <w:r>
        <w:fldChar w:fldCharType="end"/>
      </w:r>
    </w:p>
    <w:p w:rsidR="00636DD9" w:rsidRPr="0005710D" w:rsidRDefault="00636DD9">
      <w:pPr>
        <w:widowControl/>
        <w:spacing w:line="340" w:lineRule="exact"/>
        <w:jc w:val="left"/>
        <w:sectPr w:rsidR="00636DD9" w:rsidRPr="0005710D">
          <w:pgSz w:w="11850" w:h="16783"/>
          <w:pgMar w:top="1134" w:right="1134" w:bottom="1134" w:left="1418" w:header="1134" w:footer="1134" w:gutter="0"/>
          <w:pgNumType w:fmt="upperRoman"/>
          <w:cols w:space="720"/>
          <w:formProt w:val="0"/>
          <w:docGrid w:type="lines" w:linePitch="312"/>
        </w:sectPr>
      </w:pPr>
    </w:p>
    <w:p w:rsidR="00636DD9" w:rsidRDefault="0065225D">
      <w:pPr>
        <w:pStyle w:val="affa"/>
        <w:spacing w:before="840" w:after="680" w:line="340" w:lineRule="exact"/>
        <w:ind w:firstLineChars="0" w:firstLine="0"/>
        <w:jc w:val="center"/>
        <w:outlineLvl w:val="0"/>
        <w:rPr>
          <w:rFonts w:ascii="黑体" w:eastAsia="黑体" w:hAnsi="黑体"/>
          <w:sz w:val="32"/>
          <w:szCs w:val="32"/>
        </w:rPr>
      </w:pPr>
      <w:bookmarkStart w:id="18" w:name="_Toc64461722"/>
      <w:bookmarkStart w:id="19" w:name="_Toc64896827"/>
      <w:bookmarkStart w:id="20" w:name="_Toc64899885"/>
      <w:r>
        <w:rPr>
          <w:rFonts w:ascii="黑体" w:eastAsia="黑体" w:hAnsi="黑体" w:hint="eastAsia"/>
          <w:sz w:val="32"/>
          <w:szCs w:val="32"/>
        </w:rPr>
        <w:lastRenderedPageBreak/>
        <w:t>引</w:t>
      </w:r>
      <w:bookmarkEnd w:id="18"/>
      <w:r>
        <w:rPr>
          <w:rFonts w:ascii="黑体" w:eastAsia="黑体" w:hAnsi="黑体"/>
          <w:sz w:val="32"/>
          <w:szCs w:val="32"/>
        </w:rPr>
        <w:t>  </w:t>
      </w:r>
      <w:r>
        <w:rPr>
          <w:rFonts w:ascii="黑体" w:eastAsia="黑体" w:hAnsi="黑体" w:hint="eastAsia"/>
          <w:sz w:val="32"/>
          <w:szCs w:val="32"/>
        </w:rPr>
        <w:t>言</w:t>
      </w:r>
      <w:bookmarkEnd w:id="19"/>
      <w:bookmarkEnd w:id="20"/>
    </w:p>
    <w:p w:rsidR="00636DD9" w:rsidRDefault="0065225D">
      <w:pPr>
        <w:tabs>
          <w:tab w:val="center" w:pos="4201"/>
          <w:tab w:val="right" w:leader="dot" w:pos="9298"/>
        </w:tabs>
        <w:autoSpaceDE w:val="0"/>
        <w:autoSpaceDN w:val="0"/>
        <w:ind w:firstLineChars="200" w:firstLine="420"/>
      </w:pPr>
      <w:r>
        <w:rPr>
          <w:rFonts w:hint="eastAsia"/>
        </w:rPr>
        <w:t>铸造用煤粉是湿型砂铸造的辅助材料，</w:t>
      </w:r>
      <w:r>
        <w:rPr>
          <w:rFonts w:ascii="宋体" w:hint="eastAsia"/>
          <w:kern w:val="0"/>
          <w:szCs w:val="20"/>
        </w:rPr>
        <w:t>在湿型砂中加入适量的煤粉，可以有效的减少铸件夹砂、结疤、掉砂、砂眼、冲砂等缺陷，对改善铸件表面质量和尺寸稳定性有非常重要的作用。</w:t>
      </w:r>
    </w:p>
    <w:p w:rsidR="00636DD9" w:rsidRDefault="0065225D">
      <w:pPr>
        <w:pStyle w:val="affa"/>
        <w:spacing w:line="340" w:lineRule="exact"/>
      </w:pPr>
      <w:r>
        <w:rPr>
          <w:rFonts w:hint="eastAsia"/>
        </w:rPr>
        <w:t>本文件是国内第1部关于铸造用煤粉生产、运输、仓储安全的规范，是多年来铸造用煤粉生产安全的主要经验总结。该文件的出台促进了铸造用煤粉生产安全的科学化和规范化，对提高铸造用煤粉生产安全管理水平和促进铸件质量的提高，将产生巨大的社会经济效益。</w:t>
      </w:r>
    </w:p>
    <w:p w:rsidR="00636DD9" w:rsidRDefault="00636DD9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636DD9" w:rsidRDefault="00636DD9">
      <w:pPr>
        <w:ind w:firstLineChars="200" w:firstLine="640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636DD9" w:rsidRDefault="00636DD9">
      <w:pPr>
        <w:ind w:firstLineChars="200" w:firstLine="640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636DD9" w:rsidRDefault="00636DD9">
      <w:pPr>
        <w:ind w:firstLineChars="200" w:firstLine="640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636DD9" w:rsidRDefault="00636DD9">
      <w:pPr>
        <w:ind w:firstLineChars="200" w:firstLine="640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636DD9" w:rsidRDefault="00636DD9">
      <w:pPr>
        <w:ind w:firstLineChars="200" w:firstLine="640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636DD9" w:rsidRDefault="00636DD9">
      <w:pPr>
        <w:ind w:firstLineChars="200" w:firstLine="640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636DD9" w:rsidRDefault="00636DD9">
      <w:pPr>
        <w:ind w:firstLineChars="200" w:firstLine="640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636DD9" w:rsidRDefault="00636DD9">
      <w:pPr>
        <w:ind w:firstLineChars="200" w:firstLine="640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636DD9" w:rsidRDefault="00636DD9">
      <w:pPr>
        <w:ind w:firstLineChars="200" w:firstLine="640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636DD9" w:rsidRDefault="00636DD9">
      <w:pPr>
        <w:ind w:firstLineChars="200" w:firstLine="640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636DD9" w:rsidRDefault="00636DD9">
      <w:pPr>
        <w:ind w:firstLineChars="200" w:firstLine="640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636DD9" w:rsidRDefault="00636DD9">
      <w:pPr>
        <w:ind w:firstLineChars="200" w:firstLine="640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636DD9" w:rsidRDefault="00636DD9">
      <w:pPr>
        <w:ind w:firstLineChars="200" w:firstLine="640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636DD9" w:rsidRDefault="00636DD9">
      <w:pPr>
        <w:ind w:firstLineChars="200" w:firstLine="640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636DD9" w:rsidRDefault="00636DD9">
      <w:pPr>
        <w:ind w:firstLineChars="200" w:firstLine="640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636DD9" w:rsidRDefault="00636DD9">
      <w:pPr>
        <w:ind w:firstLineChars="200" w:firstLine="640"/>
        <w:jc w:val="center"/>
        <w:rPr>
          <w:rFonts w:ascii="黑体" w:eastAsia="黑体" w:hAnsi="黑体"/>
          <w:color w:val="000000" w:themeColor="text1"/>
          <w:sz w:val="32"/>
          <w:szCs w:val="32"/>
        </w:rPr>
        <w:sectPr w:rsidR="00636DD9">
          <w:headerReference w:type="even" r:id="rId20"/>
          <w:headerReference w:type="default" r:id="rId21"/>
          <w:footerReference w:type="even" r:id="rId22"/>
          <w:footerReference w:type="default" r:id="rId23"/>
          <w:pgSz w:w="11906" w:h="16838"/>
          <w:pgMar w:top="1134" w:right="1134" w:bottom="1134" w:left="1417" w:header="1417" w:footer="1134" w:gutter="0"/>
          <w:pgNumType w:start="1"/>
          <w:cols w:space="425"/>
          <w:formProt w:val="0"/>
          <w:docGrid w:type="lines" w:linePitch="312"/>
        </w:sectPr>
      </w:pPr>
    </w:p>
    <w:p w:rsidR="00636DD9" w:rsidRDefault="0065225D">
      <w:pPr>
        <w:ind w:firstLineChars="200" w:firstLine="640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 xml:space="preserve">铸造用煤粉生产、运输、仓储安全规范 </w:t>
      </w:r>
    </w:p>
    <w:p w:rsidR="00636DD9" w:rsidRDefault="00636DD9">
      <w:pPr>
        <w:ind w:firstLineChars="200" w:firstLine="640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</w:p>
    <w:p w:rsidR="00636DD9" w:rsidRDefault="0065225D">
      <w:pPr>
        <w:pStyle w:val="a0"/>
        <w:spacing w:beforeLines="0" w:after="312" w:line="34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范围</w:t>
      </w:r>
    </w:p>
    <w:p w:rsidR="00636DD9" w:rsidRDefault="0065225D">
      <w:pPr>
        <w:spacing w:line="340" w:lineRule="exact"/>
        <w:ind w:firstLineChars="200" w:firstLine="420"/>
        <w:jc w:val="left"/>
      </w:pPr>
      <w:r>
        <w:rPr>
          <w:rFonts w:hint="eastAsia"/>
        </w:rPr>
        <w:t>本文件规定了铸造用煤粉生产安全的总则、基本规定、建筑物的布局与结构、生产作业安全、运输安全、仓储安全、防止自燃与着火、防爆与泄爆、惰性化与灭火及工业卫生。</w:t>
      </w:r>
    </w:p>
    <w:p w:rsidR="00636DD9" w:rsidRDefault="0065225D">
      <w:pPr>
        <w:spacing w:line="340" w:lineRule="exact"/>
        <w:ind w:firstLineChars="200" w:firstLine="420"/>
        <w:jc w:val="left"/>
      </w:pPr>
      <w:r>
        <w:rPr>
          <w:rFonts w:hint="eastAsia"/>
        </w:rPr>
        <w:t>本文件适用于铸造用煤粉生产、运输、仓储过程的安全控制。</w:t>
      </w:r>
    </w:p>
    <w:p w:rsidR="00636DD9" w:rsidRDefault="0065225D">
      <w:pPr>
        <w:pStyle w:val="a0"/>
        <w:spacing w:before="312" w:after="312" w:line="34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规范性引用文件</w:t>
      </w:r>
    </w:p>
    <w:p w:rsidR="00636DD9" w:rsidRDefault="0065225D">
      <w:pPr>
        <w:spacing w:line="340" w:lineRule="exact"/>
        <w:ind w:firstLine="420"/>
        <w:rPr>
          <w:szCs w:val="21"/>
        </w:rPr>
      </w:pPr>
      <w:r>
        <w:rPr>
          <w:rFonts w:eastAsiaTheme="minorEastAsia" w:hAnsiTheme="minorEastAsia"/>
          <w:color w:val="000000" w:themeColor="text1"/>
        </w:rPr>
        <w:t>下列文件</w:t>
      </w:r>
      <w:r>
        <w:rPr>
          <w:rFonts w:eastAsiaTheme="minorEastAsia" w:hAnsiTheme="minorEastAsia" w:hint="eastAsia"/>
          <w:color w:val="000000" w:themeColor="text1"/>
        </w:rPr>
        <w:t>中的内容通过文中的规范性引用而构成本文件必不可少的条款。其中，</w:t>
      </w:r>
      <w:r>
        <w:rPr>
          <w:rFonts w:eastAsiaTheme="minorEastAsia" w:hAnsiTheme="minorEastAsia"/>
          <w:color w:val="000000" w:themeColor="text1"/>
        </w:rPr>
        <w:t>注日期的引用文件，仅</w:t>
      </w:r>
      <w:r>
        <w:rPr>
          <w:rFonts w:eastAsiaTheme="minorEastAsia" w:hAnsiTheme="minorEastAsia" w:hint="eastAsia"/>
          <w:color w:val="000000" w:themeColor="text1"/>
        </w:rPr>
        <w:t>该</w:t>
      </w:r>
      <w:r>
        <w:rPr>
          <w:rFonts w:eastAsiaTheme="minorEastAsia" w:hAnsiTheme="minorEastAsia"/>
          <w:color w:val="000000" w:themeColor="text1"/>
        </w:rPr>
        <w:t>日期</w:t>
      </w:r>
      <w:r>
        <w:rPr>
          <w:rFonts w:eastAsiaTheme="minorEastAsia" w:hAnsiTheme="minorEastAsia" w:hint="eastAsia"/>
          <w:color w:val="000000" w:themeColor="text1"/>
        </w:rPr>
        <w:t>对应</w:t>
      </w:r>
      <w:r>
        <w:rPr>
          <w:rFonts w:eastAsiaTheme="minorEastAsia" w:hAnsiTheme="minorEastAsia"/>
          <w:color w:val="000000" w:themeColor="text1"/>
        </w:rPr>
        <w:t>的版本适用于本</w:t>
      </w:r>
      <w:r>
        <w:rPr>
          <w:rFonts w:eastAsiaTheme="minorEastAsia" w:hAnsiTheme="minorEastAsia" w:hint="eastAsia"/>
          <w:color w:val="000000" w:themeColor="text1"/>
        </w:rPr>
        <w:t>文件；</w:t>
      </w:r>
      <w:r>
        <w:rPr>
          <w:rFonts w:eastAsiaTheme="minorEastAsia" w:hAnsiTheme="minorEastAsia"/>
          <w:color w:val="000000" w:themeColor="text1"/>
        </w:rPr>
        <w:t>不注日期的引用文件，其最新版本（包括所有的修改单）适用于本</w:t>
      </w:r>
      <w:r>
        <w:rPr>
          <w:rFonts w:eastAsiaTheme="minorEastAsia" w:hAnsiTheme="minorEastAsia" w:hint="eastAsia"/>
          <w:color w:val="000000" w:themeColor="text1"/>
        </w:rPr>
        <w:t>文件</w:t>
      </w:r>
      <w:r>
        <w:rPr>
          <w:rFonts w:eastAsiaTheme="minorEastAsia" w:hAnsiTheme="minorEastAsia"/>
          <w:color w:val="000000" w:themeColor="text1"/>
        </w:rPr>
        <w:t>。</w:t>
      </w:r>
    </w:p>
    <w:p w:rsidR="00636DD9" w:rsidRDefault="0065225D">
      <w:pPr>
        <w:spacing w:line="340" w:lineRule="exact"/>
        <w:ind w:firstLine="420"/>
        <w:jc w:val="left"/>
        <w:rPr>
          <w:szCs w:val="21"/>
        </w:rPr>
      </w:pPr>
      <w:r>
        <w:rPr>
          <w:szCs w:val="21"/>
        </w:rPr>
        <w:t xml:space="preserve">GB 2893  </w:t>
      </w:r>
      <w:r>
        <w:rPr>
          <w:szCs w:val="21"/>
        </w:rPr>
        <w:t>安全色</w:t>
      </w:r>
    </w:p>
    <w:p w:rsidR="00636DD9" w:rsidRDefault="0065225D">
      <w:pPr>
        <w:spacing w:line="340" w:lineRule="exact"/>
        <w:ind w:firstLine="420"/>
        <w:jc w:val="left"/>
        <w:rPr>
          <w:szCs w:val="21"/>
        </w:rPr>
      </w:pPr>
      <w:r>
        <w:rPr>
          <w:szCs w:val="21"/>
        </w:rPr>
        <w:t xml:space="preserve">GB 2894  </w:t>
      </w:r>
      <w:r>
        <w:rPr>
          <w:szCs w:val="21"/>
        </w:rPr>
        <w:t>安全标志及其使用导则</w:t>
      </w:r>
    </w:p>
    <w:p w:rsidR="00636DD9" w:rsidRDefault="0065225D">
      <w:pPr>
        <w:spacing w:line="340" w:lineRule="exact"/>
        <w:ind w:firstLine="420"/>
        <w:jc w:val="left"/>
        <w:rPr>
          <w:rFonts w:eastAsiaTheme="minorEastAsia"/>
        </w:rPr>
      </w:pPr>
      <w:r>
        <w:rPr>
          <w:rFonts w:eastAsiaTheme="minorEastAsia"/>
          <w:szCs w:val="21"/>
        </w:rPr>
        <w:t xml:space="preserve">GB 3836  </w:t>
      </w:r>
      <w:r>
        <w:rPr>
          <w:rFonts w:eastAsiaTheme="minorEastAsia"/>
        </w:rPr>
        <w:t>爆炸性气体环境中电气设备</w:t>
      </w:r>
    </w:p>
    <w:p w:rsidR="00636DD9" w:rsidRDefault="0065225D">
      <w:pPr>
        <w:spacing w:line="340" w:lineRule="exact"/>
        <w:ind w:firstLine="420"/>
        <w:jc w:val="left"/>
        <w:rPr>
          <w:szCs w:val="21"/>
        </w:rPr>
      </w:pPr>
      <w:r>
        <w:rPr>
          <w:szCs w:val="21"/>
        </w:rPr>
        <w:t xml:space="preserve">GB/T 5611  </w:t>
      </w:r>
      <w:r>
        <w:rPr>
          <w:szCs w:val="21"/>
        </w:rPr>
        <w:t>铸造术语</w:t>
      </w:r>
    </w:p>
    <w:p w:rsidR="00636DD9" w:rsidRDefault="0065225D">
      <w:pPr>
        <w:spacing w:line="340" w:lineRule="exact"/>
        <w:ind w:firstLine="420"/>
        <w:jc w:val="left"/>
        <w:rPr>
          <w:rFonts w:eastAsiaTheme="minorEastAsia"/>
        </w:rPr>
      </w:pPr>
      <w:r>
        <w:rPr>
          <w:rFonts w:eastAsiaTheme="minorEastAsia"/>
        </w:rPr>
        <w:t xml:space="preserve">GB 9078  </w:t>
      </w:r>
      <w:r>
        <w:rPr>
          <w:rFonts w:eastAsiaTheme="minorEastAsia"/>
        </w:rPr>
        <w:t>工业炉窑大气污染物排放标准</w:t>
      </w:r>
    </w:p>
    <w:p w:rsidR="00636DD9" w:rsidRDefault="0065225D">
      <w:pPr>
        <w:spacing w:line="340" w:lineRule="exact"/>
        <w:ind w:firstLine="420"/>
        <w:jc w:val="left"/>
        <w:rPr>
          <w:rFonts w:eastAsiaTheme="minorEastAsia"/>
        </w:rPr>
      </w:pPr>
      <w:r>
        <w:rPr>
          <w:rFonts w:eastAsiaTheme="minorEastAsia"/>
        </w:rPr>
        <w:t xml:space="preserve">GB 12348  </w:t>
      </w:r>
      <w:r>
        <w:rPr>
          <w:rFonts w:eastAsiaTheme="minorEastAsia"/>
        </w:rPr>
        <w:t>工业企业厂界环境噪声排放标准</w:t>
      </w:r>
    </w:p>
    <w:p w:rsidR="00636DD9" w:rsidRDefault="0065225D">
      <w:pPr>
        <w:spacing w:line="340" w:lineRule="exact"/>
        <w:ind w:firstLine="420"/>
        <w:jc w:val="left"/>
        <w:rPr>
          <w:szCs w:val="21"/>
        </w:rPr>
      </w:pPr>
      <w:r>
        <w:rPr>
          <w:szCs w:val="21"/>
        </w:rPr>
        <w:t xml:space="preserve">GB 12476.1  </w:t>
      </w:r>
      <w:r>
        <w:rPr>
          <w:szCs w:val="21"/>
        </w:rPr>
        <w:t>可燃性粉尘环境用电气设备</w:t>
      </w:r>
      <w:r>
        <w:rPr>
          <w:szCs w:val="21"/>
        </w:rPr>
        <w:t xml:space="preserve"> </w:t>
      </w:r>
    </w:p>
    <w:p w:rsidR="00636DD9" w:rsidRDefault="0065225D">
      <w:pPr>
        <w:spacing w:line="340" w:lineRule="exact"/>
        <w:ind w:firstLine="420"/>
        <w:jc w:val="left"/>
        <w:rPr>
          <w:rFonts w:eastAsiaTheme="minorEastAsia"/>
        </w:rPr>
      </w:pPr>
      <w:r>
        <w:rPr>
          <w:rFonts w:eastAsiaTheme="minorEastAsia"/>
        </w:rPr>
        <w:t xml:space="preserve">GB 15577  </w:t>
      </w:r>
      <w:r>
        <w:rPr>
          <w:rFonts w:eastAsiaTheme="minorEastAsia"/>
        </w:rPr>
        <w:t>粉尘防爆安全规程</w:t>
      </w:r>
    </w:p>
    <w:p w:rsidR="00636DD9" w:rsidRDefault="0065225D">
      <w:pPr>
        <w:pStyle w:val="a1"/>
        <w:numPr>
          <w:ilvl w:val="1"/>
          <w:numId w:val="0"/>
        </w:numPr>
        <w:spacing w:beforeLines="0" w:afterLines="0" w:line="340" w:lineRule="exact"/>
        <w:ind w:firstLine="420"/>
        <w:rPr>
          <w:rFonts w:ascii="Times New Roman"/>
        </w:rPr>
      </w:pPr>
      <w:r>
        <w:rPr>
          <w:rFonts w:ascii="Times New Roman" w:eastAsiaTheme="minorEastAsia"/>
        </w:rPr>
        <w:t xml:space="preserve">GB/T 15605  </w:t>
      </w:r>
      <w:r>
        <w:rPr>
          <w:rFonts w:ascii="Times New Roman" w:eastAsiaTheme="minorEastAsia"/>
        </w:rPr>
        <w:t>粉尘爆炸泄压指南</w:t>
      </w:r>
    </w:p>
    <w:p w:rsidR="00636DD9" w:rsidRDefault="0065225D">
      <w:pPr>
        <w:spacing w:line="340" w:lineRule="exact"/>
        <w:ind w:firstLine="420"/>
        <w:jc w:val="left"/>
        <w:rPr>
          <w:szCs w:val="21"/>
        </w:rPr>
      </w:pPr>
      <w:r>
        <w:rPr>
          <w:szCs w:val="21"/>
        </w:rPr>
        <w:t xml:space="preserve">GB 50016  </w:t>
      </w:r>
      <w:r>
        <w:rPr>
          <w:szCs w:val="21"/>
        </w:rPr>
        <w:t>建筑设计防火规范</w:t>
      </w:r>
    </w:p>
    <w:p w:rsidR="00636DD9" w:rsidRDefault="0065225D">
      <w:pPr>
        <w:spacing w:line="340" w:lineRule="exact"/>
        <w:ind w:firstLine="420"/>
        <w:jc w:val="left"/>
        <w:rPr>
          <w:rFonts w:eastAsiaTheme="minorEastAsia"/>
        </w:rPr>
      </w:pPr>
      <w:r>
        <w:rPr>
          <w:rFonts w:eastAsiaTheme="minorEastAsia"/>
        </w:rPr>
        <w:t xml:space="preserve">GB 50406  </w:t>
      </w:r>
      <w:r>
        <w:rPr>
          <w:rFonts w:eastAsiaTheme="minorEastAsia"/>
        </w:rPr>
        <w:t>钢铁工业环境保护设计规范</w:t>
      </w:r>
    </w:p>
    <w:p w:rsidR="00636DD9" w:rsidRDefault="0065225D">
      <w:pPr>
        <w:spacing w:line="340" w:lineRule="exact"/>
        <w:ind w:firstLine="420"/>
        <w:jc w:val="left"/>
        <w:rPr>
          <w:rFonts w:eastAsiaTheme="minorEastAsia"/>
        </w:rPr>
      </w:pPr>
      <w:r>
        <w:rPr>
          <w:rFonts w:eastAsiaTheme="minorEastAsia"/>
        </w:rPr>
        <w:t xml:space="preserve">GB 50607  </w:t>
      </w:r>
      <w:r>
        <w:rPr>
          <w:rFonts w:eastAsiaTheme="minorEastAsia"/>
        </w:rPr>
        <w:t>高炉喷吹煤粉工程设计规范</w:t>
      </w:r>
    </w:p>
    <w:p w:rsidR="00636DD9" w:rsidRDefault="0065225D">
      <w:pPr>
        <w:spacing w:line="340" w:lineRule="exact"/>
        <w:ind w:firstLine="420"/>
        <w:jc w:val="left"/>
        <w:rPr>
          <w:szCs w:val="21"/>
        </w:rPr>
      </w:pPr>
      <w:r>
        <w:rPr>
          <w:szCs w:val="21"/>
        </w:rPr>
        <w:t xml:space="preserve">JB/T 8532  </w:t>
      </w:r>
      <w:r>
        <w:rPr>
          <w:szCs w:val="21"/>
        </w:rPr>
        <w:t>脉冲喷吹类袋式除尘器</w:t>
      </w:r>
    </w:p>
    <w:p w:rsidR="00636DD9" w:rsidRDefault="0065225D">
      <w:pPr>
        <w:pStyle w:val="a0"/>
        <w:spacing w:before="312" w:after="312" w:line="340" w:lineRule="exact"/>
      </w:pPr>
      <w:r>
        <w:rPr>
          <w:rFonts w:hint="eastAsia"/>
          <w:color w:val="000000" w:themeColor="text1"/>
        </w:rPr>
        <w:t>术语和定义</w:t>
      </w:r>
    </w:p>
    <w:p w:rsidR="00636DD9" w:rsidRDefault="0065225D">
      <w:pPr>
        <w:pStyle w:val="affa"/>
        <w:spacing w:line="340" w:lineRule="exact"/>
        <w:rPr>
          <w:rFonts w:ascii="Times New Roman"/>
        </w:rPr>
      </w:pPr>
      <w:r>
        <w:rPr>
          <w:rFonts w:ascii="Times New Roman" w:eastAsiaTheme="minorEastAsia"/>
          <w:color w:val="000000" w:themeColor="text1"/>
        </w:rPr>
        <w:t>GB/T 5611</w:t>
      </w:r>
      <w:r>
        <w:t> </w:t>
      </w:r>
      <w:r>
        <w:rPr>
          <w:rFonts w:ascii="Times New Roman" w:eastAsiaTheme="minorEastAsia" w:hint="eastAsia"/>
          <w:color w:val="000000" w:themeColor="text1"/>
        </w:rPr>
        <w:t>界定的</w:t>
      </w:r>
      <w:r>
        <w:rPr>
          <w:rFonts w:ascii="Times New Roman" w:hint="eastAsia"/>
        </w:rPr>
        <w:t>以及下列术语和定义适应于本文件。</w:t>
      </w:r>
    </w:p>
    <w:p w:rsidR="00636DD9" w:rsidRDefault="00636DD9">
      <w:pPr>
        <w:pStyle w:val="a1"/>
        <w:spacing w:beforeLines="0" w:afterLines="0"/>
        <w:ind w:left="0"/>
        <w:rPr>
          <w:rFonts w:hAnsi="黑体"/>
        </w:rPr>
      </w:pPr>
    </w:p>
    <w:p w:rsidR="00636DD9" w:rsidRDefault="0065225D">
      <w:pPr>
        <w:pStyle w:val="a1"/>
        <w:numPr>
          <w:ilvl w:val="0"/>
          <w:numId w:val="0"/>
        </w:numPr>
        <w:spacing w:beforeLines="0" w:afterLines="0"/>
        <w:ind w:firstLineChars="200" w:firstLine="420"/>
        <w:rPr>
          <w:rFonts w:hAnsi="黑体"/>
        </w:rPr>
      </w:pPr>
      <w:r>
        <w:rPr>
          <w:rFonts w:hAnsi="黑体" w:hint="eastAsia"/>
        </w:rPr>
        <w:t xml:space="preserve">铸造用煤粉   </w:t>
      </w:r>
      <w:proofErr w:type="spellStart"/>
      <w:r>
        <w:rPr>
          <w:rFonts w:hAnsi="黑体" w:hint="eastAsia"/>
          <w:szCs w:val="20"/>
        </w:rPr>
        <w:t>seacoal</w:t>
      </w:r>
      <w:proofErr w:type="spellEnd"/>
      <w:r>
        <w:rPr>
          <w:rFonts w:hAnsi="黑体" w:hint="eastAsia"/>
          <w:szCs w:val="20"/>
        </w:rPr>
        <w:t xml:space="preserve"> </w:t>
      </w:r>
      <w:r>
        <w:rPr>
          <w:rFonts w:hAnsi="黑体" w:hint="eastAsia"/>
        </w:rPr>
        <w:t xml:space="preserve">for foundry </w:t>
      </w:r>
    </w:p>
    <w:p w:rsidR="00636DD9" w:rsidRDefault="0065225D">
      <w:pPr>
        <w:pStyle w:val="affa"/>
        <w:spacing w:line="34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在铸造型砂中加入的以煤为原料经粉碎制成的附加物。</w:t>
      </w:r>
    </w:p>
    <w:p w:rsidR="00636DD9" w:rsidRDefault="00636DD9">
      <w:pPr>
        <w:pStyle w:val="a1"/>
        <w:spacing w:beforeLines="0" w:afterLines="0" w:line="340" w:lineRule="exact"/>
        <w:ind w:left="0"/>
        <w:rPr>
          <w:rFonts w:hAnsi="黑体"/>
        </w:rPr>
      </w:pPr>
    </w:p>
    <w:p w:rsidR="00636DD9" w:rsidRDefault="0065225D">
      <w:pPr>
        <w:pStyle w:val="a1"/>
        <w:numPr>
          <w:ilvl w:val="0"/>
          <w:numId w:val="0"/>
        </w:numPr>
        <w:spacing w:beforeLines="0" w:afterLines="0" w:line="340" w:lineRule="exact"/>
        <w:ind w:firstLineChars="200" w:firstLine="420"/>
        <w:rPr>
          <w:rFonts w:hAnsi="黑体"/>
        </w:rPr>
      </w:pPr>
      <w:r>
        <w:rPr>
          <w:rFonts w:hAnsi="黑体" w:hint="eastAsia"/>
        </w:rPr>
        <w:t xml:space="preserve">可燃性粉尘  </w:t>
      </w:r>
      <w:r>
        <w:rPr>
          <w:rFonts w:hAnsi="黑体" w:hint="eastAsia"/>
          <w:szCs w:val="20"/>
        </w:rPr>
        <w:t>combustible dust</w:t>
      </w:r>
    </w:p>
    <w:p w:rsidR="00636DD9" w:rsidRDefault="0065225D">
      <w:pPr>
        <w:pStyle w:val="affa"/>
        <w:spacing w:line="340" w:lineRule="exact"/>
        <w:rPr>
          <w:szCs w:val="21"/>
        </w:rPr>
      </w:pPr>
      <w:r>
        <w:rPr>
          <w:rFonts w:hint="eastAsia"/>
          <w:szCs w:val="21"/>
        </w:rPr>
        <w:t>在大气条件下能与气态氧化剂（主要是空气）发生剧烈氧化反应的粉尘、纤维或飞絮。</w:t>
      </w:r>
    </w:p>
    <w:p w:rsidR="00636DD9" w:rsidRDefault="00636DD9">
      <w:pPr>
        <w:pStyle w:val="a1"/>
        <w:spacing w:beforeLines="0" w:afterLines="0" w:line="340" w:lineRule="exact"/>
        <w:ind w:left="0"/>
      </w:pPr>
    </w:p>
    <w:p w:rsidR="00636DD9" w:rsidRDefault="0065225D">
      <w:pPr>
        <w:pStyle w:val="a1"/>
        <w:numPr>
          <w:ilvl w:val="0"/>
          <w:numId w:val="0"/>
        </w:numPr>
        <w:spacing w:beforeLines="0" w:afterLines="0" w:line="340" w:lineRule="exact"/>
        <w:ind w:firstLineChars="200" w:firstLine="420"/>
      </w:pPr>
      <w:proofErr w:type="gramStart"/>
      <w:r>
        <w:rPr>
          <w:rFonts w:hAnsi="黑体" w:cs="黑体" w:hint="eastAsia"/>
        </w:rPr>
        <w:t>惰</w:t>
      </w:r>
      <w:proofErr w:type="gramEnd"/>
      <w:r>
        <w:rPr>
          <w:rFonts w:hAnsi="黑体" w:cs="黑体" w:hint="eastAsia"/>
        </w:rPr>
        <w:t xml:space="preserve">化  </w:t>
      </w:r>
      <w:proofErr w:type="spellStart"/>
      <w:r>
        <w:rPr>
          <w:rFonts w:hAnsi="黑体" w:hint="eastAsia"/>
          <w:szCs w:val="20"/>
        </w:rPr>
        <w:t>inerting</w:t>
      </w:r>
      <w:proofErr w:type="spellEnd"/>
    </w:p>
    <w:p w:rsidR="00636DD9" w:rsidRDefault="0065225D">
      <w:pPr>
        <w:pStyle w:val="affa"/>
        <w:spacing w:line="340" w:lineRule="exact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lastRenderedPageBreak/>
        <w:t>向有粉尘爆炸危险的场所充入惰性物质，使粉尘\空气混合物失去爆炸性的技术。</w:t>
      </w:r>
    </w:p>
    <w:p w:rsidR="00636DD9" w:rsidRDefault="00636DD9">
      <w:pPr>
        <w:pStyle w:val="a1"/>
        <w:spacing w:beforeLines="0" w:afterLines="0" w:line="340" w:lineRule="exact"/>
        <w:ind w:left="0"/>
        <w:rPr>
          <w:rFonts w:hAnsi="黑体" w:cs="黑体"/>
        </w:rPr>
      </w:pPr>
    </w:p>
    <w:p w:rsidR="00636DD9" w:rsidRDefault="0065225D">
      <w:pPr>
        <w:pStyle w:val="a1"/>
        <w:numPr>
          <w:ilvl w:val="0"/>
          <w:numId w:val="0"/>
        </w:numPr>
        <w:spacing w:beforeLines="0" w:afterLines="0" w:line="340" w:lineRule="exact"/>
        <w:ind w:firstLineChars="200" w:firstLine="420"/>
        <w:rPr>
          <w:rFonts w:hAnsi="黑体" w:cs="黑体"/>
        </w:rPr>
      </w:pPr>
      <w:r>
        <w:rPr>
          <w:rFonts w:hAnsi="黑体" w:cs="黑体" w:hint="eastAsia"/>
        </w:rPr>
        <w:t>抑爆  explosion suppression</w:t>
      </w:r>
    </w:p>
    <w:p w:rsidR="00636DD9" w:rsidRDefault="0065225D">
      <w:pPr>
        <w:pStyle w:val="a1"/>
        <w:numPr>
          <w:ilvl w:val="1"/>
          <w:numId w:val="0"/>
        </w:numPr>
        <w:spacing w:beforeLines="0" w:afterLines="0" w:line="340" w:lineRule="exact"/>
        <w:ind w:firstLineChars="200" w:firstLine="420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爆炸初始阶段，通过物理化学作用扑灭火焰，使未爆炸的粉尘不再参与爆炸的控爆技术</w:t>
      </w:r>
      <w:r>
        <w:rPr>
          <w:rFonts w:ascii="宋体" w:hAnsi="宋体" w:cs="宋体" w:hint="eastAsia"/>
        </w:rPr>
        <w:t>。</w:t>
      </w:r>
    </w:p>
    <w:p w:rsidR="00636DD9" w:rsidRDefault="00636DD9">
      <w:pPr>
        <w:pStyle w:val="a1"/>
        <w:spacing w:beforeLines="0" w:afterLines="0" w:line="340" w:lineRule="exact"/>
        <w:ind w:left="0"/>
        <w:rPr>
          <w:rFonts w:hAnsi="黑体" w:cs="黑体"/>
        </w:rPr>
      </w:pPr>
    </w:p>
    <w:p w:rsidR="00636DD9" w:rsidRDefault="0065225D">
      <w:pPr>
        <w:pStyle w:val="a1"/>
        <w:numPr>
          <w:ilvl w:val="0"/>
          <w:numId w:val="0"/>
        </w:numPr>
        <w:spacing w:beforeLines="0" w:afterLines="0" w:line="340" w:lineRule="exact"/>
        <w:ind w:firstLineChars="200" w:firstLine="420"/>
        <w:rPr>
          <w:rFonts w:hAnsi="黑体" w:cs="黑体"/>
        </w:rPr>
      </w:pPr>
      <w:r>
        <w:rPr>
          <w:rFonts w:hAnsi="黑体" w:cs="黑体" w:hint="eastAsia"/>
        </w:rPr>
        <w:t>隔爆  explosion isolation</w:t>
      </w:r>
    </w:p>
    <w:p w:rsidR="00636DD9" w:rsidRDefault="0065225D">
      <w:pPr>
        <w:pStyle w:val="affa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爆炸发生后，通过物理化学作用扑灭火焰，阻止爆炸传播将爆炸阻隔在一定范围内的技术。</w:t>
      </w:r>
    </w:p>
    <w:p w:rsidR="00636DD9" w:rsidRDefault="00636DD9">
      <w:pPr>
        <w:pStyle w:val="a1"/>
        <w:spacing w:beforeLines="0" w:afterLines="0" w:line="340" w:lineRule="exact"/>
        <w:ind w:left="0"/>
        <w:rPr>
          <w:rFonts w:hAnsi="黑体" w:cs="黑体"/>
        </w:rPr>
      </w:pPr>
    </w:p>
    <w:p w:rsidR="00636DD9" w:rsidRDefault="0065225D">
      <w:pPr>
        <w:pStyle w:val="a1"/>
        <w:numPr>
          <w:ilvl w:val="0"/>
          <w:numId w:val="0"/>
        </w:numPr>
        <w:spacing w:beforeLines="0" w:afterLines="0" w:line="340" w:lineRule="exact"/>
        <w:ind w:firstLineChars="200" w:firstLine="420"/>
        <w:rPr>
          <w:rFonts w:hAnsi="黑体" w:cs="黑体"/>
        </w:rPr>
      </w:pPr>
      <w:proofErr w:type="gramStart"/>
      <w:r>
        <w:rPr>
          <w:rFonts w:hAnsi="黑体" w:cs="黑体" w:hint="eastAsia"/>
        </w:rPr>
        <w:t>泄爆</w:t>
      </w:r>
      <w:proofErr w:type="gramEnd"/>
      <w:r>
        <w:rPr>
          <w:rFonts w:hAnsi="黑体" w:cs="黑体" w:hint="eastAsia"/>
        </w:rPr>
        <w:t xml:space="preserve">  venting of dust explosion</w:t>
      </w:r>
    </w:p>
    <w:p w:rsidR="00636DD9" w:rsidRDefault="0065225D">
      <w:pPr>
        <w:pStyle w:val="affa"/>
        <w:spacing w:line="340" w:lineRule="exact"/>
        <w:rPr>
          <w:rFonts w:hAnsi="宋体" w:cs="宋体"/>
          <w:szCs w:val="21"/>
        </w:rPr>
      </w:pPr>
      <w:proofErr w:type="gramStart"/>
      <w:r>
        <w:rPr>
          <w:rFonts w:hAnsi="宋体" w:cs="宋体" w:hint="eastAsia"/>
          <w:szCs w:val="21"/>
        </w:rPr>
        <w:t>围包体内</w:t>
      </w:r>
      <w:proofErr w:type="gramEnd"/>
      <w:r>
        <w:rPr>
          <w:rFonts w:hAnsi="宋体" w:cs="宋体" w:hint="eastAsia"/>
          <w:szCs w:val="21"/>
        </w:rPr>
        <w:t>发生爆炸时，在爆炸压力</w:t>
      </w:r>
      <w:proofErr w:type="gramStart"/>
      <w:r>
        <w:rPr>
          <w:rFonts w:hAnsi="宋体" w:cs="宋体" w:hint="eastAsia"/>
          <w:szCs w:val="21"/>
        </w:rPr>
        <w:t>达到围包体</w:t>
      </w:r>
      <w:proofErr w:type="gramEnd"/>
      <w:r>
        <w:rPr>
          <w:rFonts w:hAnsi="宋体" w:cs="宋体" w:hint="eastAsia"/>
          <w:szCs w:val="21"/>
        </w:rPr>
        <w:t>的极限强度之前，使爆炸产生的高温、高压燃烧产物和未燃物</w:t>
      </w:r>
      <w:proofErr w:type="gramStart"/>
      <w:r>
        <w:rPr>
          <w:rFonts w:hAnsi="宋体" w:cs="宋体" w:hint="eastAsia"/>
          <w:szCs w:val="21"/>
        </w:rPr>
        <w:t>通过围包体</w:t>
      </w:r>
      <w:proofErr w:type="gramEnd"/>
      <w:r>
        <w:rPr>
          <w:rFonts w:hAnsi="宋体" w:cs="宋体" w:hint="eastAsia"/>
          <w:szCs w:val="21"/>
        </w:rPr>
        <w:t>上预先设置的薄弱部位向无危险方向泄出，</w:t>
      </w:r>
      <w:proofErr w:type="gramStart"/>
      <w:r>
        <w:rPr>
          <w:rFonts w:hAnsi="宋体" w:cs="宋体" w:hint="eastAsia"/>
          <w:szCs w:val="21"/>
        </w:rPr>
        <w:t>使围包</w:t>
      </w:r>
      <w:proofErr w:type="gramEnd"/>
      <w:r>
        <w:rPr>
          <w:rFonts w:hAnsi="宋体" w:cs="宋体" w:hint="eastAsia"/>
          <w:szCs w:val="21"/>
        </w:rPr>
        <w:t>体不致被破坏的控爆技术。</w:t>
      </w:r>
    </w:p>
    <w:p w:rsidR="00636DD9" w:rsidRDefault="0065225D">
      <w:pPr>
        <w:pStyle w:val="a0"/>
        <w:spacing w:before="312" w:after="312" w:line="340" w:lineRule="exact"/>
      </w:pPr>
      <w:r>
        <w:rPr>
          <w:rFonts w:hAnsi="黑体" w:cs="黑体" w:hint="eastAsia"/>
          <w:szCs w:val="24"/>
        </w:rPr>
        <w:t>总则</w:t>
      </w:r>
    </w:p>
    <w:p w:rsidR="00636DD9" w:rsidRDefault="0065225D" w:rsidP="0005710D">
      <w:pPr>
        <w:pStyle w:val="a1"/>
        <w:spacing w:beforeLines="0" w:afterLines="0" w:line="340" w:lineRule="exact"/>
        <w:ind w:left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铸造煤粉厂环境保护设计应符合</w:t>
      </w:r>
      <w:r>
        <w:rPr>
          <w:rFonts w:ascii="Times New Roman" w:eastAsiaTheme="minorEastAsia" w:hint="eastAsia"/>
          <w:color w:val="000000" w:themeColor="text1"/>
        </w:rPr>
        <w:t xml:space="preserve"> GB</w:t>
      </w:r>
      <w:r>
        <w:rPr>
          <w:rFonts w:ascii="Times New Roman" w:eastAsiaTheme="minorEastAsia"/>
          <w:color w:val="000000" w:themeColor="text1"/>
        </w:rPr>
        <w:t xml:space="preserve"> </w:t>
      </w:r>
      <w:r>
        <w:rPr>
          <w:rFonts w:ascii="Times New Roman" w:eastAsiaTheme="minorEastAsia" w:hint="eastAsia"/>
          <w:color w:val="000000" w:themeColor="text1"/>
        </w:rPr>
        <w:t>50406</w:t>
      </w:r>
      <w:r>
        <w:rPr>
          <w:rFonts w:ascii="Times New Roman" w:eastAsiaTheme="minorEastAsia" w:hint="eastAsia"/>
          <w:color w:val="000000" w:themeColor="text1"/>
        </w:rPr>
        <w:t>的</w:t>
      </w:r>
      <w:r>
        <w:rPr>
          <w:rFonts w:asciiTheme="minorEastAsia" w:eastAsiaTheme="minorEastAsia" w:hAnsiTheme="minorEastAsia" w:hint="eastAsia"/>
          <w:color w:val="000000" w:themeColor="text1"/>
        </w:rPr>
        <w:t>有关规定；制粉系统外排废气含尘、含二氧化硫浓度应符合</w:t>
      </w:r>
      <w:r>
        <w:rPr>
          <w:rFonts w:ascii="Times New Roman" w:eastAsiaTheme="minorEastAsia" w:hint="eastAsia"/>
          <w:color w:val="000000" w:themeColor="text1"/>
        </w:rPr>
        <w:t>GB</w:t>
      </w:r>
      <w:r>
        <w:rPr>
          <w:rFonts w:ascii="Times New Roman" w:eastAsiaTheme="minorEastAsia"/>
          <w:color w:val="000000" w:themeColor="text1"/>
        </w:rPr>
        <w:t xml:space="preserve"> </w:t>
      </w:r>
      <w:r>
        <w:rPr>
          <w:rFonts w:ascii="Times New Roman" w:eastAsiaTheme="minorEastAsia" w:hint="eastAsia"/>
          <w:color w:val="000000" w:themeColor="text1"/>
        </w:rPr>
        <w:t>9078</w:t>
      </w:r>
      <w:r>
        <w:rPr>
          <w:rFonts w:ascii="Times New Roman" w:eastAsiaTheme="minorEastAsia" w:hint="eastAsia"/>
          <w:color w:val="000000" w:themeColor="text1"/>
        </w:rPr>
        <w:t>的</w:t>
      </w:r>
      <w:r>
        <w:rPr>
          <w:rFonts w:asciiTheme="minorEastAsia" w:eastAsiaTheme="minorEastAsia" w:hAnsiTheme="minorEastAsia" w:hint="eastAsia"/>
          <w:color w:val="000000" w:themeColor="text1"/>
        </w:rPr>
        <w:t>有关规定；煤粉系统噪声控制应符</w:t>
      </w:r>
      <w:r>
        <w:rPr>
          <w:rFonts w:ascii="Times New Roman" w:eastAsiaTheme="minorEastAsia" w:hint="eastAsia"/>
          <w:color w:val="000000" w:themeColor="text1"/>
        </w:rPr>
        <w:t>合</w:t>
      </w:r>
      <w:r>
        <w:rPr>
          <w:rFonts w:ascii="Times New Roman" w:eastAsiaTheme="minorEastAsia" w:hint="eastAsia"/>
          <w:color w:val="000000" w:themeColor="text1"/>
        </w:rPr>
        <w:t>GB</w:t>
      </w:r>
      <w:r>
        <w:rPr>
          <w:rFonts w:ascii="Times New Roman" w:eastAsiaTheme="minorEastAsia"/>
          <w:color w:val="000000" w:themeColor="text1"/>
        </w:rPr>
        <w:t xml:space="preserve"> </w:t>
      </w:r>
      <w:r>
        <w:rPr>
          <w:rFonts w:ascii="Times New Roman" w:eastAsiaTheme="minorEastAsia" w:hint="eastAsia"/>
          <w:color w:val="000000" w:themeColor="text1"/>
        </w:rPr>
        <w:t>12348</w:t>
      </w:r>
      <w:r>
        <w:rPr>
          <w:rFonts w:ascii="Times New Roman" w:eastAsiaTheme="minorEastAsia" w:hint="eastAsia"/>
          <w:color w:val="000000" w:themeColor="text1"/>
        </w:rPr>
        <w:t>的</w:t>
      </w:r>
      <w:r>
        <w:rPr>
          <w:rFonts w:asciiTheme="minorEastAsia" w:eastAsiaTheme="minorEastAsia" w:hAnsiTheme="minorEastAsia" w:hint="eastAsia"/>
          <w:color w:val="000000" w:themeColor="text1"/>
        </w:rPr>
        <w:t>有关规定。</w:t>
      </w:r>
    </w:p>
    <w:p w:rsidR="00636DD9" w:rsidRDefault="0065225D" w:rsidP="0005710D">
      <w:pPr>
        <w:pStyle w:val="a1"/>
        <w:spacing w:beforeLines="0" w:afterLines="0" w:line="340" w:lineRule="exact"/>
        <w:ind w:left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新建、改建、扩建</w:t>
      </w:r>
      <w:r>
        <w:rPr>
          <w:rFonts w:asciiTheme="minorEastAsia" w:eastAsiaTheme="minorEastAsia" w:hAnsiTheme="minorEastAsia" w:hint="eastAsia"/>
          <w:color w:val="000000" w:themeColor="text1"/>
        </w:rPr>
        <w:t>铸造煤粉厂车间、仓库等建筑应符合</w:t>
      </w:r>
      <w:r>
        <w:rPr>
          <w:rFonts w:ascii="Times New Roman" w:eastAsiaTheme="minorEastAsia" w:hint="eastAsia"/>
          <w:color w:val="000000" w:themeColor="text1"/>
        </w:rPr>
        <w:t>GB</w:t>
      </w:r>
      <w:r>
        <w:rPr>
          <w:rFonts w:ascii="Times New Roman" w:eastAsiaTheme="minorEastAsia"/>
          <w:color w:val="000000" w:themeColor="text1"/>
        </w:rPr>
        <w:t xml:space="preserve"> </w:t>
      </w:r>
      <w:r>
        <w:rPr>
          <w:rFonts w:ascii="Times New Roman" w:eastAsiaTheme="minorEastAsia" w:hint="eastAsia"/>
          <w:color w:val="000000" w:themeColor="text1"/>
        </w:rPr>
        <w:t>50016</w:t>
      </w:r>
      <w:r>
        <w:rPr>
          <w:rFonts w:ascii="Times New Roman" w:eastAsiaTheme="minorEastAsia" w:hint="eastAsia"/>
          <w:color w:val="000000" w:themeColor="text1"/>
        </w:rPr>
        <w:t>的</w:t>
      </w:r>
      <w:r>
        <w:rPr>
          <w:rFonts w:asciiTheme="minorEastAsia" w:eastAsiaTheme="minorEastAsia" w:hAnsiTheme="minorEastAsia" w:hint="eastAsia"/>
          <w:color w:val="000000" w:themeColor="text1"/>
        </w:rPr>
        <w:t>有关规定</w:t>
      </w:r>
      <w:r>
        <w:rPr>
          <w:rFonts w:asciiTheme="minorEastAsia" w:eastAsiaTheme="minorEastAsia" w:hAnsiTheme="minorEastAsia"/>
          <w:color w:val="000000" w:themeColor="text1"/>
        </w:rPr>
        <w:t>。</w:t>
      </w:r>
    </w:p>
    <w:p w:rsidR="00636DD9" w:rsidRDefault="0065225D" w:rsidP="0005710D">
      <w:pPr>
        <w:pStyle w:val="a1"/>
        <w:spacing w:beforeLines="0" w:afterLines="0" w:line="340" w:lineRule="exact"/>
        <w:ind w:left="0"/>
        <w:rPr>
          <w:rFonts w:asciiTheme="minorEastAsia" w:eastAsiaTheme="minorEastAsia" w:hAnsiTheme="minorEastAsia"/>
          <w:color w:val="000000" w:themeColor="text1"/>
        </w:rPr>
      </w:pPr>
      <w:r>
        <w:rPr>
          <w:rFonts w:eastAsia="宋体" w:hint="eastAsia"/>
          <w:szCs w:val="24"/>
        </w:rPr>
        <w:t>煤粉厂所有</w:t>
      </w:r>
      <w:r>
        <w:rPr>
          <w:rFonts w:ascii="Times New Roman" w:eastAsia="宋体"/>
          <w:szCs w:val="24"/>
        </w:rPr>
        <w:t>设施</w:t>
      </w:r>
      <w:r>
        <w:rPr>
          <w:rFonts w:eastAsia="宋体" w:hint="eastAsia"/>
          <w:szCs w:val="24"/>
        </w:rPr>
        <w:t>设备</w:t>
      </w:r>
      <w:r>
        <w:rPr>
          <w:rFonts w:ascii="Times New Roman" w:eastAsia="宋体"/>
          <w:szCs w:val="24"/>
        </w:rPr>
        <w:t>，应经过检查验收合格，并有完整的安全操作规程，才能投入运行</w:t>
      </w:r>
      <w:r>
        <w:rPr>
          <w:rFonts w:ascii="Times New Roman" w:eastAsia="宋体" w:hint="eastAsia"/>
          <w:szCs w:val="24"/>
        </w:rPr>
        <w:t>，检查验收时，应有使用单位的安全部门参加。</w:t>
      </w:r>
    </w:p>
    <w:p w:rsidR="00636DD9" w:rsidRDefault="0065225D" w:rsidP="0005710D">
      <w:pPr>
        <w:pStyle w:val="a1"/>
        <w:spacing w:beforeLines="0" w:afterLines="0" w:line="340" w:lineRule="exact"/>
        <w:ind w:left="0"/>
      </w:pPr>
      <w:r>
        <w:rPr>
          <w:rFonts w:eastAsia="宋体" w:hint="eastAsia"/>
          <w:szCs w:val="24"/>
        </w:rPr>
        <w:t>企业</w:t>
      </w:r>
      <w:r>
        <w:rPr>
          <w:rFonts w:ascii="Times New Roman" w:eastAsia="宋体"/>
          <w:szCs w:val="24"/>
        </w:rPr>
        <w:t>应依法设置安全管理机构，配备安全生产管理人员。对有关生产人员，应进行专门的安全技术培训，并经考核合格方可上岗。</w:t>
      </w:r>
    </w:p>
    <w:p w:rsidR="00636DD9" w:rsidRDefault="0065225D" w:rsidP="0005710D">
      <w:pPr>
        <w:pStyle w:val="a1"/>
        <w:spacing w:beforeLines="0" w:afterLines="0" w:line="340" w:lineRule="exact"/>
        <w:ind w:left="0"/>
      </w:pPr>
      <w:r>
        <w:rPr>
          <w:rFonts w:ascii="Times New Roman" w:eastAsia="宋体"/>
          <w:szCs w:val="24"/>
        </w:rPr>
        <w:t>要害岗位、重要设备与设施的作业人员，应经过专门的安全教育和培训。特种作业人员的培训、考核、发证及复审，应按国家有关规定执行。</w:t>
      </w:r>
    </w:p>
    <w:p w:rsidR="00636DD9" w:rsidRDefault="0065225D" w:rsidP="0005710D">
      <w:pPr>
        <w:pStyle w:val="a1"/>
        <w:spacing w:beforeLines="0" w:afterLines="0" w:line="340" w:lineRule="exact"/>
        <w:ind w:left="0"/>
        <w:rPr>
          <w:rFonts w:asciiTheme="minorEastAsia" w:eastAsiaTheme="minorEastAsia" w:hAnsiTheme="minorEastAsia"/>
        </w:rPr>
      </w:pPr>
      <w:r>
        <w:rPr>
          <w:rFonts w:ascii="Times New Roman" w:eastAsia="宋体"/>
          <w:szCs w:val="24"/>
        </w:rPr>
        <w:t>企业发生生产安全事故，</w:t>
      </w:r>
      <w:r>
        <w:rPr>
          <w:rFonts w:eastAsia="宋体" w:hint="eastAsia"/>
          <w:szCs w:val="24"/>
        </w:rPr>
        <w:t>应</w:t>
      </w:r>
      <w:r>
        <w:rPr>
          <w:rFonts w:ascii="Times New Roman" w:eastAsia="宋体"/>
          <w:szCs w:val="24"/>
        </w:rPr>
        <w:t>采取有效措施迅速</w:t>
      </w:r>
      <w:r>
        <w:rPr>
          <w:rFonts w:eastAsia="宋体" w:hint="eastAsia"/>
          <w:szCs w:val="24"/>
        </w:rPr>
        <w:t>救援和</w:t>
      </w:r>
      <w:r>
        <w:rPr>
          <w:rFonts w:ascii="Times New Roman" w:eastAsia="宋体"/>
          <w:szCs w:val="24"/>
        </w:rPr>
        <w:t>处理</w:t>
      </w:r>
      <w:r>
        <w:rPr>
          <w:rFonts w:eastAsia="宋体" w:hint="eastAsia"/>
          <w:szCs w:val="24"/>
        </w:rPr>
        <w:t>。</w:t>
      </w:r>
      <w:r>
        <w:rPr>
          <w:rFonts w:ascii="Times New Roman" w:eastAsia="宋体"/>
          <w:szCs w:val="24"/>
        </w:rPr>
        <w:t>事故发生后应按国家有关规定及时、如实报告。</w:t>
      </w:r>
      <w:r>
        <w:rPr>
          <w:rFonts w:eastAsia="宋体" w:hint="eastAsia"/>
          <w:szCs w:val="24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 </w:t>
      </w:r>
    </w:p>
    <w:p w:rsidR="00636DD9" w:rsidRDefault="0065225D">
      <w:pPr>
        <w:pStyle w:val="a0"/>
        <w:spacing w:before="312" w:after="312" w:line="340" w:lineRule="exact"/>
      </w:pPr>
      <w:r>
        <w:rPr>
          <w:rFonts w:hAnsi="黑体" w:cs="黑体" w:hint="eastAsia"/>
          <w:szCs w:val="21"/>
        </w:rPr>
        <w:t>基本规定</w:t>
      </w:r>
    </w:p>
    <w:p w:rsidR="00636DD9" w:rsidRDefault="0065225D" w:rsidP="0005710D">
      <w:pPr>
        <w:pStyle w:val="a1"/>
        <w:spacing w:beforeLines="0" w:afterLines="0" w:line="340" w:lineRule="exact"/>
        <w:ind w:left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建筑物和设备、设备和设备之间应有满足生产和检修的安全距离，应符合</w:t>
      </w:r>
      <w:r>
        <w:rPr>
          <w:rFonts w:ascii="Times New Roman" w:eastAsiaTheme="minorEastAsia"/>
          <w:color w:val="000000" w:themeColor="text1"/>
        </w:rPr>
        <w:t>GB 50016</w:t>
      </w:r>
      <w:r>
        <w:rPr>
          <w:rFonts w:ascii="Times New Roman" w:eastAsiaTheme="minorEastAsia"/>
          <w:color w:val="000000" w:themeColor="text1"/>
        </w:rPr>
        <w:t>的</w:t>
      </w:r>
      <w:r>
        <w:rPr>
          <w:rFonts w:asciiTheme="minorEastAsia" w:eastAsiaTheme="minorEastAsia" w:hAnsiTheme="minorEastAsia" w:hint="eastAsia"/>
          <w:color w:val="000000" w:themeColor="text1"/>
        </w:rPr>
        <w:t>有关规定。</w:t>
      </w:r>
    </w:p>
    <w:p w:rsidR="00636DD9" w:rsidRDefault="0065225D" w:rsidP="0005710D">
      <w:pPr>
        <w:pStyle w:val="a1"/>
        <w:spacing w:beforeLines="0" w:afterLines="0" w:line="340" w:lineRule="exact"/>
        <w:ind w:left="0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车间主要危险源或危险场所，应设有醒目的安全标志，</w:t>
      </w:r>
      <w:r>
        <w:rPr>
          <w:rFonts w:asciiTheme="minorEastAsia" w:eastAsiaTheme="minorEastAsia" w:hAnsiTheme="minorEastAsia" w:hint="eastAsia"/>
        </w:rPr>
        <w:t>应符合</w:t>
      </w:r>
      <w:r>
        <w:rPr>
          <w:rFonts w:ascii="Times New Roman" w:eastAsiaTheme="minorEastAsia" w:hint="eastAsia"/>
          <w:color w:val="000000" w:themeColor="text1"/>
        </w:rPr>
        <w:t xml:space="preserve"> GB</w:t>
      </w:r>
      <w:r>
        <w:rPr>
          <w:rFonts w:ascii="Times New Roman" w:eastAsiaTheme="minorEastAsia"/>
          <w:color w:val="000000" w:themeColor="text1"/>
        </w:rPr>
        <w:t xml:space="preserve"> </w:t>
      </w:r>
      <w:r>
        <w:rPr>
          <w:rFonts w:ascii="Times New Roman" w:eastAsiaTheme="minorEastAsia" w:hint="eastAsia"/>
          <w:color w:val="000000" w:themeColor="text1"/>
        </w:rPr>
        <w:t>2893</w:t>
      </w:r>
      <w:r>
        <w:rPr>
          <w:rFonts w:ascii="Times New Roman" w:eastAsiaTheme="minorEastAsia" w:hint="eastAsia"/>
          <w:color w:val="000000" w:themeColor="text1"/>
        </w:rPr>
        <w:t>、</w:t>
      </w:r>
      <w:r>
        <w:rPr>
          <w:rFonts w:ascii="Times New Roman" w:eastAsiaTheme="minorEastAsia" w:hint="eastAsia"/>
          <w:color w:val="000000" w:themeColor="text1"/>
        </w:rPr>
        <w:t>GB</w:t>
      </w:r>
      <w:r>
        <w:rPr>
          <w:rFonts w:ascii="Times New Roman" w:eastAsiaTheme="minorEastAsia"/>
          <w:color w:val="000000" w:themeColor="text1"/>
        </w:rPr>
        <w:t xml:space="preserve"> </w:t>
      </w:r>
      <w:r>
        <w:rPr>
          <w:rFonts w:ascii="Times New Roman" w:eastAsiaTheme="minorEastAsia" w:hint="eastAsia"/>
          <w:color w:val="000000" w:themeColor="text1"/>
        </w:rPr>
        <w:t>2894</w:t>
      </w:r>
      <w:r>
        <w:rPr>
          <w:rFonts w:asciiTheme="minorEastAsia" w:eastAsiaTheme="minorEastAsia" w:hAnsiTheme="minorEastAsia" w:hint="eastAsia"/>
        </w:rPr>
        <w:t>的有关规定。</w:t>
      </w:r>
    </w:p>
    <w:p w:rsidR="00636DD9" w:rsidRDefault="0065225D" w:rsidP="0005710D">
      <w:pPr>
        <w:pStyle w:val="a1"/>
        <w:spacing w:beforeLines="0" w:afterLines="0" w:line="340" w:lineRule="exact"/>
        <w:ind w:left="0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煤粉的生产场所严禁烟火，所用电气设备应符</w:t>
      </w:r>
      <w:r>
        <w:rPr>
          <w:rFonts w:ascii="Times New Roman" w:eastAsiaTheme="minorEastAsia" w:hint="eastAsia"/>
          <w:color w:val="000000" w:themeColor="text1"/>
        </w:rPr>
        <w:t>合</w:t>
      </w:r>
      <w:r>
        <w:rPr>
          <w:rFonts w:ascii="Times New Roman" w:eastAsiaTheme="minorEastAsia" w:hint="eastAsia"/>
          <w:color w:val="000000" w:themeColor="text1"/>
        </w:rPr>
        <w:t>GB</w:t>
      </w:r>
      <w:r>
        <w:rPr>
          <w:rFonts w:ascii="Times New Roman" w:eastAsiaTheme="minorEastAsia"/>
          <w:color w:val="000000" w:themeColor="text1"/>
        </w:rPr>
        <w:t xml:space="preserve"> </w:t>
      </w:r>
      <w:r>
        <w:rPr>
          <w:rFonts w:ascii="Times New Roman" w:eastAsiaTheme="minorEastAsia" w:hint="eastAsia"/>
          <w:color w:val="000000" w:themeColor="text1"/>
        </w:rPr>
        <w:t>12476.1</w:t>
      </w:r>
      <w:r>
        <w:rPr>
          <w:rFonts w:ascii="Times New Roman" w:eastAsiaTheme="minorEastAsia" w:hint="eastAsia"/>
          <w:color w:val="000000" w:themeColor="text1"/>
        </w:rPr>
        <w:t>的</w:t>
      </w:r>
      <w:r>
        <w:rPr>
          <w:rFonts w:asciiTheme="minorEastAsia" w:eastAsiaTheme="minorEastAsia" w:hAnsiTheme="minorEastAsia" w:hint="eastAsia"/>
        </w:rPr>
        <w:t>有关规定。</w:t>
      </w:r>
    </w:p>
    <w:p w:rsidR="00636DD9" w:rsidRDefault="0065225D" w:rsidP="0005710D">
      <w:pPr>
        <w:pStyle w:val="a1"/>
        <w:spacing w:beforeLines="0" w:afterLines="0" w:line="340" w:lineRule="exact"/>
        <w:ind w:left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生产现场应建立操作牌、工作票制度，以及停送电和安全操作确认制度。</w:t>
      </w:r>
    </w:p>
    <w:p w:rsidR="00636DD9" w:rsidRDefault="0065225D" w:rsidP="0005710D">
      <w:pPr>
        <w:pStyle w:val="a1"/>
        <w:spacing w:beforeLines="0" w:afterLines="0" w:line="340" w:lineRule="exact"/>
        <w:ind w:left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自动或遥控设备的周围，应有防止非操作人员接近的防护装置和安全标志，应符合</w:t>
      </w:r>
      <w:r>
        <w:rPr>
          <w:rFonts w:ascii="Times New Roman" w:eastAsiaTheme="minorEastAsia" w:hint="eastAsia"/>
          <w:color w:val="000000" w:themeColor="text1"/>
        </w:rPr>
        <w:t>GB</w:t>
      </w:r>
      <w:r>
        <w:rPr>
          <w:rFonts w:ascii="Times New Roman" w:eastAsiaTheme="minorEastAsia"/>
          <w:color w:val="000000" w:themeColor="text1"/>
        </w:rPr>
        <w:t xml:space="preserve"> </w:t>
      </w:r>
      <w:r>
        <w:rPr>
          <w:rFonts w:ascii="Times New Roman" w:eastAsiaTheme="minorEastAsia" w:hint="eastAsia"/>
          <w:color w:val="000000" w:themeColor="text1"/>
        </w:rPr>
        <w:t>2894</w:t>
      </w:r>
      <w:r>
        <w:rPr>
          <w:rFonts w:asciiTheme="minorEastAsia" w:eastAsiaTheme="minorEastAsia" w:hAnsiTheme="minorEastAsia" w:hint="eastAsia"/>
          <w:color w:val="000000" w:themeColor="text1"/>
        </w:rPr>
        <w:t>的有关规定。</w:t>
      </w:r>
    </w:p>
    <w:p w:rsidR="00636DD9" w:rsidRDefault="0065225D" w:rsidP="0005710D">
      <w:pPr>
        <w:pStyle w:val="a1"/>
        <w:spacing w:beforeLines="0" w:afterLines="0" w:line="340" w:lineRule="exact"/>
        <w:ind w:left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可能泄漏或滞留粉尘而造成危险的地方，应设自动监测报警装置，应符合</w:t>
      </w:r>
      <w:r>
        <w:rPr>
          <w:rFonts w:ascii="Times New Roman" w:eastAsiaTheme="minorEastAsia" w:hint="eastAsia"/>
          <w:color w:val="000000" w:themeColor="text1"/>
        </w:rPr>
        <w:t>GB</w:t>
      </w:r>
      <w:r>
        <w:rPr>
          <w:rFonts w:ascii="Times New Roman" w:eastAsiaTheme="minorEastAsia"/>
          <w:color w:val="000000" w:themeColor="text1"/>
        </w:rPr>
        <w:t xml:space="preserve"> </w:t>
      </w:r>
      <w:r>
        <w:rPr>
          <w:rFonts w:ascii="Times New Roman" w:eastAsiaTheme="minorEastAsia" w:hint="eastAsia"/>
          <w:color w:val="000000" w:themeColor="text1"/>
        </w:rPr>
        <w:t>15577</w:t>
      </w:r>
      <w:r>
        <w:rPr>
          <w:rFonts w:asciiTheme="minorEastAsia" w:eastAsiaTheme="minorEastAsia" w:hAnsiTheme="minorEastAsia" w:hint="eastAsia"/>
          <w:color w:val="000000" w:themeColor="text1"/>
        </w:rPr>
        <w:t>的有关规定。</w:t>
      </w:r>
    </w:p>
    <w:p w:rsidR="00636DD9" w:rsidRDefault="0065225D">
      <w:pPr>
        <w:pStyle w:val="a0"/>
        <w:spacing w:before="312" w:after="312" w:line="340" w:lineRule="exact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>建筑物的布局与结构</w:t>
      </w:r>
    </w:p>
    <w:p w:rsidR="00636DD9" w:rsidRDefault="0065225D" w:rsidP="0005710D">
      <w:pPr>
        <w:pStyle w:val="a1"/>
        <w:spacing w:beforeLines="0" w:afterLines="0" w:line="340" w:lineRule="exact"/>
        <w:ind w:left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存在粉尘爆炸环境危险区域的厂房，应按照</w:t>
      </w:r>
      <w:r>
        <w:rPr>
          <w:rFonts w:ascii="Times New Roman" w:eastAsiaTheme="minorEastAsia"/>
          <w:color w:val="000000" w:themeColor="text1"/>
        </w:rPr>
        <w:t>GB 50016</w:t>
      </w:r>
      <w:r>
        <w:rPr>
          <w:rFonts w:asciiTheme="minorEastAsia" w:eastAsiaTheme="minorEastAsia" w:hAnsiTheme="minorEastAsia"/>
          <w:color w:val="000000" w:themeColor="text1"/>
        </w:rPr>
        <w:t>耐火等级乙类厂房</w:t>
      </w:r>
      <w:r>
        <w:rPr>
          <w:rFonts w:asciiTheme="minorEastAsia" w:eastAsiaTheme="minorEastAsia" w:hAnsiTheme="minorEastAsia" w:hint="eastAsia"/>
          <w:color w:val="000000" w:themeColor="text1"/>
        </w:rPr>
        <w:t>的有关规定设计。</w:t>
      </w:r>
    </w:p>
    <w:p w:rsidR="00636DD9" w:rsidRDefault="0065225D" w:rsidP="0005710D">
      <w:pPr>
        <w:pStyle w:val="a1"/>
        <w:spacing w:beforeLines="0" w:afterLines="0" w:line="340" w:lineRule="exact"/>
        <w:ind w:left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color w:val="000000" w:themeColor="text1"/>
        </w:rPr>
        <w:lastRenderedPageBreak/>
        <w:t>厂</w:t>
      </w:r>
      <w:r>
        <w:rPr>
          <w:rFonts w:asciiTheme="minorEastAsia" w:eastAsiaTheme="minorEastAsia" w:hAnsiTheme="minorEastAsia"/>
        </w:rPr>
        <w:t>房</w:t>
      </w:r>
      <w:r>
        <w:rPr>
          <w:rFonts w:asciiTheme="minorEastAsia" w:eastAsiaTheme="minorEastAsia" w:hAnsiTheme="minorEastAsia" w:hint="eastAsia"/>
        </w:rPr>
        <w:t>宜为单层建筑，屋顶宜用轻型结构；如为多层结构时，宜采用框架结构；不能使用框架结构的地方，</w:t>
      </w:r>
      <w:r w:rsidR="00D23E05">
        <w:rPr>
          <w:rFonts w:asciiTheme="minorEastAsia" w:eastAsiaTheme="minorEastAsia" w:hAnsiTheme="minorEastAsia" w:hint="eastAsia"/>
        </w:rPr>
        <w:t>应</w:t>
      </w:r>
      <w:r>
        <w:rPr>
          <w:rFonts w:asciiTheme="minorEastAsia" w:eastAsiaTheme="minorEastAsia" w:hAnsiTheme="minorEastAsia" w:hint="eastAsia"/>
        </w:rPr>
        <w:t>设置足够面积的泄爆口。</w:t>
      </w:r>
    </w:p>
    <w:p w:rsidR="00636DD9" w:rsidRDefault="0065225D" w:rsidP="0005710D">
      <w:pPr>
        <w:pStyle w:val="a1"/>
        <w:spacing w:beforeLines="0" w:afterLines="0" w:line="340" w:lineRule="exact"/>
        <w:ind w:left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粉尘爆炸危险场所区域应设有符合</w:t>
      </w:r>
      <w:r>
        <w:rPr>
          <w:rFonts w:ascii="Times New Roman" w:eastAsiaTheme="minorEastAsia" w:hint="eastAsia"/>
          <w:color w:val="000000" w:themeColor="text1"/>
        </w:rPr>
        <w:t>GB</w:t>
      </w:r>
      <w:r>
        <w:rPr>
          <w:rFonts w:ascii="Times New Roman" w:eastAsiaTheme="minorEastAsia"/>
          <w:color w:val="000000" w:themeColor="text1"/>
        </w:rPr>
        <w:t xml:space="preserve"> </w:t>
      </w:r>
      <w:r>
        <w:rPr>
          <w:rFonts w:ascii="Times New Roman" w:eastAsiaTheme="minorEastAsia" w:hint="eastAsia"/>
          <w:color w:val="000000" w:themeColor="text1"/>
        </w:rPr>
        <w:t>50016</w:t>
      </w:r>
      <w:r>
        <w:rPr>
          <w:rFonts w:asciiTheme="minorEastAsia" w:eastAsiaTheme="minorEastAsia" w:hAnsiTheme="minorEastAsia" w:hint="eastAsia"/>
          <w:color w:val="000000" w:themeColor="text1"/>
        </w:rPr>
        <w:t>相关规定的安全出口，其中至少有一个直通室外的安全出口。</w:t>
      </w:r>
    </w:p>
    <w:p w:rsidR="00636DD9" w:rsidRDefault="0065225D" w:rsidP="0005710D">
      <w:pPr>
        <w:pStyle w:val="a1"/>
        <w:spacing w:beforeLines="0" w:afterLines="0" w:line="340" w:lineRule="exact"/>
        <w:ind w:left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粉尘爆炸危险场所应设有安全疏散通道，疏散通道的位置和宽度应符合</w:t>
      </w:r>
      <w:r>
        <w:rPr>
          <w:rFonts w:ascii="Times New Roman" w:eastAsiaTheme="minorEastAsia" w:hint="eastAsia"/>
          <w:color w:val="000000" w:themeColor="text1"/>
        </w:rPr>
        <w:t>GB</w:t>
      </w:r>
      <w:r>
        <w:rPr>
          <w:rFonts w:ascii="Times New Roman" w:eastAsiaTheme="minorEastAsia"/>
          <w:color w:val="000000" w:themeColor="text1"/>
        </w:rPr>
        <w:t xml:space="preserve"> </w:t>
      </w:r>
      <w:r>
        <w:rPr>
          <w:rFonts w:ascii="Times New Roman" w:eastAsiaTheme="minorEastAsia" w:hint="eastAsia"/>
          <w:color w:val="000000" w:themeColor="text1"/>
        </w:rPr>
        <w:t>50016</w:t>
      </w:r>
      <w:r>
        <w:rPr>
          <w:rFonts w:asciiTheme="minorEastAsia" w:eastAsiaTheme="minorEastAsia" w:hAnsiTheme="minorEastAsia" w:hint="eastAsia"/>
          <w:color w:val="000000" w:themeColor="text1"/>
        </w:rPr>
        <w:t>的有关规定，安全疏散通道应保持畅通，疏散路线应设置应急照明和明显的疏散指示标志。</w:t>
      </w:r>
    </w:p>
    <w:p w:rsidR="00636DD9" w:rsidRDefault="0065225D" w:rsidP="0005710D">
      <w:pPr>
        <w:pStyle w:val="a1"/>
        <w:spacing w:beforeLines="0" w:afterLines="0" w:line="340" w:lineRule="exact"/>
        <w:ind w:left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存在粉尘爆炸环境危险区域的厂房内，</w:t>
      </w:r>
      <w:r>
        <w:rPr>
          <w:rFonts w:asciiTheme="minorEastAsia" w:eastAsiaTheme="minorEastAsia" w:hAnsiTheme="minorEastAsia"/>
        </w:rPr>
        <w:t>不</w:t>
      </w:r>
      <w:r>
        <w:rPr>
          <w:rFonts w:asciiTheme="minorEastAsia" w:eastAsiaTheme="minorEastAsia" w:hAnsiTheme="minorEastAsia" w:hint="eastAsia"/>
        </w:rPr>
        <w:t>应</w:t>
      </w:r>
      <w:r>
        <w:rPr>
          <w:rFonts w:asciiTheme="minorEastAsia" w:eastAsiaTheme="minorEastAsia" w:hAnsiTheme="minorEastAsia"/>
          <w:color w:val="000000" w:themeColor="text1"/>
        </w:rPr>
        <w:t>设置办公室，休息室，会议室</w:t>
      </w:r>
      <w:r>
        <w:rPr>
          <w:rFonts w:asciiTheme="minorEastAsia" w:eastAsiaTheme="minorEastAsia" w:hAnsiTheme="minorEastAsia" w:hint="eastAsia"/>
          <w:color w:val="000000" w:themeColor="text1"/>
        </w:rPr>
        <w:t>等人员密集场所。</w:t>
      </w:r>
    </w:p>
    <w:p w:rsidR="00636DD9" w:rsidRDefault="0065225D" w:rsidP="0005710D">
      <w:pPr>
        <w:pStyle w:val="a1"/>
        <w:spacing w:beforeLines="0" w:afterLines="0" w:line="340" w:lineRule="exact"/>
        <w:ind w:left="0"/>
      </w:pPr>
      <w:r>
        <w:rPr>
          <w:rFonts w:asciiTheme="minorEastAsia" w:eastAsiaTheme="minorEastAsia" w:hAnsiTheme="minorEastAsia"/>
          <w:color w:val="000000" w:themeColor="text1"/>
        </w:rPr>
        <w:t>厂房或仓库，地面应无积水，</w:t>
      </w:r>
      <w:r>
        <w:rPr>
          <w:rFonts w:asciiTheme="minorEastAsia" w:eastAsiaTheme="minorEastAsia" w:hAnsiTheme="minorEastAsia" w:hint="eastAsia"/>
          <w:color w:val="000000" w:themeColor="text1"/>
        </w:rPr>
        <w:t>无</w:t>
      </w:r>
      <w:r>
        <w:rPr>
          <w:rFonts w:asciiTheme="minorEastAsia" w:eastAsiaTheme="minorEastAsia" w:hAnsiTheme="minorEastAsia"/>
          <w:color w:val="000000" w:themeColor="text1"/>
        </w:rPr>
        <w:t>污垢，</w:t>
      </w:r>
      <w:r>
        <w:rPr>
          <w:rFonts w:asciiTheme="minorEastAsia" w:eastAsiaTheme="minorEastAsia" w:hAnsiTheme="minorEastAsia" w:hint="eastAsia"/>
          <w:color w:val="000000" w:themeColor="text1"/>
        </w:rPr>
        <w:t>无</w:t>
      </w:r>
      <w:r>
        <w:rPr>
          <w:rFonts w:asciiTheme="minorEastAsia" w:eastAsiaTheme="minorEastAsia" w:hAnsiTheme="minorEastAsia"/>
          <w:color w:val="000000" w:themeColor="text1"/>
        </w:rPr>
        <w:t>油</w:t>
      </w:r>
      <w:r>
        <w:rPr>
          <w:rFonts w:asciiTheme="minorEastAsia" w:eastAsiaTheme="minorEastAsia" w:hAnsiTheme="minorEastAsia" w:hint="eastAsia"/>
          <w:color w:val="000000" w:themeColor="text1"/>
        </w:rPr>
        <w:t>垢</w:t>
      </w:r>
      <w:r>
        <w:rPr>
          <w:rFonts w:asciiTheme="minorEastAsia" w:eastAsiaTheme="minorEastAsia" w:hAnsiTheme="minorEastAsia"/>
          <w:color w:val="000000" w:themeColor="text1"/>
        </w:rPr>
        <w:t>，且</w:t>
      </w:r>
      <w:r>
        <w:rPr>
          <w:rFonts w:asciiTheme="minorEastAsia" w:eastAsiaTheme="minorEastAsia" w:hAnsiTheme="minorEastAsia" w:hint="eastAsia"/>
          <w:color w:val="000000" w:themeColor="text1"/>
        </w:rPr>
        <w:t>通风良好；地面及内墙面应平整光滑，地面</w:t>
      </w:r>
      <w:r>
        <w:rPr>
          <w:rFonts w:asciiTheme="minorEastAsia" w:eastAsiaTheme="minorEastAsia" w:hAnsiTheme="minorEastAsia"/>
          <w:color w:val="000000" w:themeColor="text1"/>
        </w:rPr>
        <w:t>应有防滑措施</w:t>
      </w:r>
      <w:r>
        <w:rPr>
          <w:rFonts w:asciiTheme="minorEastAsia" w:eastAsiaTheme="minorEastAsia" w:hAnsiTheme="minorEastAsia" w:hint="eastAsia"/>
          <w:color w:val="000000" w:themeColor="text1"/>
        </w:rPr>
        <w:t>，应避免可能积煤粉的部位，难以避免的部位应便于清扫。</w:t>
      </w:r>
    </w:p>
    <w:p w:rsidR="00636DD9" w:rsidRDefault="0065225D">
      <w:pPr>
        <w:pStyle w:val="a0"/>
        <w:spacing w:before="312" w:after="312" w:line="340" w:lineRule="exact"/>
        <w:outlineLvl w:val="0"/>
      </w:pPr>
      <w:r>
        <w:rPr>
          <w:rFonts w:hAnsi="黑体" w:cs="黑体" w:hint="eastAsia"/>
          <w:szCs w:val="21"/>
        </w:rPr>
        <w:t>生产作业安全</w:t>
      </w:r>
    </w:p>
    <w:p w:rsidR="00636DD9" w:rsidRDefault="0065225D">
      <w:pPr>
        <w:pStyle w:val="a1"/>
        <w:spacing w:before="156" w:after="156" w:line="340" w:lineRule="exact"/>
        <w:ind w:left="0"/>
        <w:outlineLvl w:val="1"/>
        <w:rPr>
          <w:color w:val="000000" w:themeColor="text1"/>
        </w:rPr>
      </w:pPr>
      <w:r>
        <w:rPr>
          <w:rFonts w:hint="eastAsia"/>
          <w:color w:val="000000" w:themeColor="text1"/>
        </w:rPr>
        <w:t>原料仓</w:t>
      </w:r>
    </w:p>
    <w:p w:rsidR="00636DD9" w:rsidRDefault="0065225D">
      <w:pPr>
        <w:pStyle w:val="a2"/>
        <w:spacing w:beforeLines="0" w:before="0" w:afterLines="0" w:after="0" w:line="340" w:lineRule="exact"/>
        <w:rPr>
          <w:rFonts w:ascii="Times New Roman" w:eastAsiaTheme="minorEastAsia" w:hAnsiTheme="minorEastAsia"/>
          <w:color w:val="000000" w:themeColor="text1"/>
        </w:rPr>
      </w:pPr>
      <w:r>
        <w:rPr>
          <w:rFonts w:ascii="Times New Roman" w:eastAsiaTheme="minorEastAsia" w:hAnsiTheme="minorEastAsia" w:hint="eastAsia"/>
          <w:color w:val="000000" w:themeColor="text1"/>
        </w:rPr>
        <w:t>原料仓应有下列设施：</w:t>
      </w:r>
    </w:p>
    <w:p w:rsidR="00636DD9" w:rsidRDefault="0065225D">
      <w:pPr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trike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工作照明和事故照明；</w:t>
      </w:r>
    </w:p>
    <w:p w:rsidR="00636DD9" w:rsidRDefault="0065225D">
      <w:pPr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trike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防扬尘设施；</w:t>
      </w:r>
    </w:p>
    <w:p w:rsidR="00636DD9" w:rsidRDefault="0065225D">
      <w:pPr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trike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车辆运行的警示标志；</w:t>
      </w:r>
    </w:p>
    <w:p w:rsidR="00636DD9" w:rsidRDefault="0065225D">
      <w:pPr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trike/>
          <w:szCs w:val="21"/>
        </w:rPr>
        <w:t xml:space="preserve">    </w:t>
      </w:r>
      <w:r>
        <w:rPr>
          <w:rFonts w:eastAsiaTheme="minorEastAsia" w:hAnsiTheme="minorEastAsia" w:hint="eastAsia"/>
          <w:color w:val="000000" w:themeColor="text1"/>
        </w:rPr>
        <w:t>原料仓</w:t>
      </w:r>
      <w:r>
        <w:rPr>
          <w:rFonts w:ascii="宋体" w:hAnsi="宋体" w:cs="宋体" w:hint="eastAsia"/>
          <w:szCs w:val="21"/>
        </w:rPr>
        <w:t>最高点应设置防电击、雷击安全装置。</w:t>
      </w:r>
    </w:p>
    <w:p w:rsidR="00636DD9" w:rsidRDefault="0065225D">
      <w:pPr>
        <w:pStyle w:val="a2"/>
        <w:spacing w:beforeLines="0" w:before="0" w:afterLines="0" w:after="0" w:line="340" w:lineRule="exact"/>
        <w:rPr>
          <w:rFonts w:ascii="Times New Roman" w:eastAsiaTheme="minorEastAsia" w:hAnsiTheme="minorEastAsia"/>
          <w:color w:val="000000" w:themeColor="text1"/>
        </w:rPr>
      </w:pPr>
      <w:r>
        <w:rPr>
          <w:rFonts w:ascii="Times New Roman" w:eastAsiaTheme="minorEastAsia" w:hAnsiTheme="minorEastAsia" w:hint="eastAsia"/>
          <w:color w:val="000000" w:themeColor="text1"/>
        </w:rPr>
        <w:t>进入料斗</w:t>
      </w:r>
      <w:proofErr w:type="gramStart"/>
      <w:r>
        <w:rPr>
          <w:rFonts w:ascii="Times New Roman" w:eastAsiaTheme="minorEastAsia" w:hAnsiTheme="minorEastAsia" w:hint="eastAsia"/>
          <w:color w:val="000000" w:themeColor="text1"/>
        </w:rPr>
        <w:t>或料仓作业</w:t>
      </w:r>
      <w:proofErr w:type="gramEnd"/>
      <w:r>
        <w:rPr>
          <w:rFonts w:ascii="Times New Roman" w:eastAsiaTheme="minorEastAsia" w:hAnsiTheme="minorEastAsia" w:hint="eastAsia"/>
          <w:color w:val="000000" w:themeColor="text1"/>
        </w:rPr>
        <w:t>的人员，应与有关工序的作业人员联系，悬挂醒目“禁止卸料”的警告标志，系牢安全带，并有专人监护，方准入内作业。</w:t>
      </w:r>
    </w:p>
    <w:p w:rsidR="00636DD9" w:rsidRDefault="0065225D">
      <w:pPr>
        <w:pStyle w:val="a1"/>
        <w:spacing w:before="156" w:after="156" w:line="340" w:lineRule="exact"/>
        <w:ind w:left="0"/>
        <w:outlineLvl w:val="1"/>
      </w:pPr>
      <w:r>
        <w:rPr>
          <w:rFonts w:hint="eastAsia"/>
        </w:rPr>
        <w:t>物料转运</w:t>
      </w:r>
    </w:p>
    <w:p w:rsidR="00636DD9" w:rsidRDefault="0065225D">
      <w:pPr>
        <w:pStyle w:val="a2"/>
        <w:spacing w:beforeLines="0" w:before="0" w:afterLines="0" w:after="0" w:line="340" w:lineRule="exact"/>
        <w:rPr>
          <w:rFonts w:ascii="Times New Roman" w:eastAsiaTheme="minorEastAsia" w:hAnsiTheme="minorEastAsia"/>
          <w:color w:val="000000" w:themeColor="text1"/>
        </w:rPr>
      </w:pPr>
      <w:r>
        <w:rPr>
          <w:rFonts w:ascii="Times New Roman" w:eastAsiaTheme="minorEastAsia" w:hAnsiTheme="minorEastAsia" w:hint="eastAsia"/>
          <w:color w:val="000000" w:themeColor="text1"/>
        </w:rPr>
        <w:t>装载机械短途运转原煤时，排气管末端应加装防火罩。</w:t>
      </w:r>
    </w:p>
    <w:p w:rsidR="00636DD9" w:rsidRDefault="0065225D">
      <w:pPr>
        <w:pStyle w:val="a2"/>
        <w:spacing w:beforeLines="0" w:before="0" w:afterLines="0" w:after="0" w:line="340" w:lineRule="exact"/>
        <w:rPr>
          <w:rFonts w:ascii="Times New Roman" w:eastAsiaTheme="minorEastAsia" w:hAnsiTheme="minorEastAsia"/>
          <w:color w:val="000000" w:themeColor="text1"/>
        </w:rPr>
      </w:pPr>
      <w:r>
        <w:rPr>
          <w:rFonts w:ascii="Times New Roman" w:eastAsiaTheme="minorEastAsia" w:hAnsiTheme="minorEastAsia" w:hint="eastAsia"/>
          <w:color w:val="000000" w:themeColor="text1"/>
        </w:rPr>
        <w:t>装载机作业时，严禁铲斗</w:t>
      </w:r>
      <w:r>
        <w:rPr>
          <w:rFonts w:ascii="Times New Roman" w:eastAsiaTheme="minorEastAsia" w:hAnsiTheme="minorEastAsia" w:hint="eastAsia"/>
        </w:rPr>
        <w:t>下站人</w:t>
      </w:r>
      <w:r>
        <w:rPr>
          <w:rFonts w:ascii="Times New Roman" w:eastAsiaTheme="minorEastAsia" w:hAnsiTheme="minorEastAsia" w:hint="eastAsia"/>
          <w:color w:val="000000" w:themeColor="text1"/>
        </w:rPr>
        <w:t>，驾驶员离开驾驶位置时应将铲斗落地。</w:t>
      </w:r>
    </w:p>
    <w:p w:rsidR="00636DD9" w:rsidRDefault="0065225D">
      <w:pPr>
        <w:pStyle w:val="a2"/>
        <w:spacing w:beforeLines="0" w:before="0" w:afterLines="0" w:after="0" w:line="340" w:lineRule="exact"/>
        <w:rPr>
          <w:rFonts w:ascii="宋体" w:hAnsi="宋体" w:cs="宋体"/>
          <w:color w:val="FF0000"/>
        </w:rPr>
      </w:pPr>
      <w:r>
        <w:rPr>
          <w:rFonts w:ascii="Times New Roman" w:eastAsiaTheme="minorEastAsia" w:hAnsiTheme="minorEastAsia" w:hint="eastAsia"/>
          <w:color w:val="000000" w:themeColor="text1"/>
        </w:rPr>
        <w:t>装载机倒车、前进、转弯时，应对周围环境观察瞭望到位，遇死角盲区时，应先</w:t>
      </w:r>
      <w:proofErr w:type="gramStart"/>
      <w:r>
        <w:rPr>
          <w:rFonts w:ascii="Times New Roman" w:eastAsiaTheme="minorEastAsia" w:hAnsiTheme="minorEastAsia" w:hint="eastAsia"/>
          <w:color w:val="000000" w:themeColor="text1"/>
        </w:rPr>
        <w:t>观察再</w:t>
      </w:r>
      <w:proofErr w:type="gramEnd"/>
      <w:r>
        <w:rPr>
          <w:rFonts w:ascii="Times New Roman" w:eastAsiaTheme="minorEastAsia" w:hAnsiTheme="minorEastAsia" w:hint="eastAsia"/>
          <w:color w:val="000000" w:themeColor="text1"/>
        </w:rPr>
        <w:t>鸣笛减速，小心行驶。</w:t>
      </w:r>
    </w:p>
    <w:p w:rsidR="00636DD9" w:rsidRDefault="0065225D">
      <w:pPr>
        <w:pStyle w:val="a1"/>
        <w:spacing w:before="156" w:after="156" w:line="340" w:lineRule="exact"/>
        <w:ind w:left="0"/>
        <w:outlineLvl w:val="1"/>
      </w:pPr>
      <w:r>
        <w:rPr>
          <w:rFonts w:hint="eastAsia"/>
        </w:rPr>
        <w:t>烘干、制粉</w:t>
      </w:r>
    </w:p>
    <w:p w:rsidR="00636DD9" w:rsidRDefault="0065225D">
      <w:pPr>
        <w:pStyle w:val="a2"/>
        <w:spacing w:beforeLines="0" w:before="0" w:afterLines="0" w:after="0" w:line="340" w:lineRule="exact"/>
        <w:rPr>
          <w:rFonts w:ascii="Times New Roman" w:eastAsiaTheme="minorEastAsia" w:hAnsiTheme="minorEastAsia"/>
          <w:color w:val="000000" w:themeColor="text1"/>
        </w:rPr>
      </w:pPr>
      <w:r>
        <w:rPr>
          <w:rFonts w:ascii="Times New Roman" w:eastAsiaTheme="minorEastAsia" w:hAnsiTheme="minorEastAsia" w:hint="eastAsia"/>
          <w:color w:val="000000" w:themeColor="text1"/>
        </w:rPr>
        <w:t>原煤进入烘干炉时，送料输送设备应增加自控系统以合理控制给料速度，</w:t>
      </w:r>
      <w:r>
        <w:rPr>
          <w:rFonts w:ascii="Times New Roman" w:eastAsiaTheme="minorEastAsia" w:hAnsiTheme="minorEastAsia" w:hint="eastAsia"/>
        </w:rPr>
        <w:t>可</w:t>
      </w:r>
      <w:r>
        <w:rPr>
          <w:rFonts w:ascii="Times New Roman" w:eastAsiaTheme="minorEastAsia" w:hAnsiTheme="minorEastAsia" w:hint="eastAsia"/>
          <w:color w:val="000000" w:themeColor="text1"/>
        </w:rPr>
        <w:t>根据原煤水分自动控制烘干温度。</w:t>
      </w:r>
    </w:p>
    <w:p w:rsidR="00636DD9" w:rsidRDefault="0065225D">
      <w:pPr>
        <w:pStyle w:val="a2"/>
        <w:spacing w:beforeLines="0" w:before="0" w:afterLines="0" w:after="0" w:line="340" w:lineRule="exact"/>
        <w:rPr>
          <w:rFonts w:ascii="Times New Roman" w:eastAsiaTheme="minorEastAsia" w:hAnsiTheme="minorEastAsia"/>
          <w:color w:val="000000" w:themeColor="text1"/>
        </w:rPr>
      </w:pPr>
      <w:r>
        <w:rPr>
          <w:rFonts w:ascii="Times New Roman" w:eastAsiaTheme="minorEastAsia" w:hAnsiTheme="minorEastAsia" w:hint="eastAsia"/>
          <w:color w:val="000000" w:themeColor="text1"/>
        </w:rPr>
        <w:t>雷蒙磨机排气阀应处于全开的位置。</w:t>
      </w:r>
    </w:p>
    <w:p w:rsidR="00636DD9" w:rsidRDefault="0065225D">
      <w:pPr>
        <w:pStyle w:val="a2"/>
        <w:spacing w:beforeLines="0" w:before="0" w:afterLines="0" w:after="0" w:line="340" w:lineRule="exact"/>
        <w:rPr>
          <w:rFonts w:ascii="Times New Roman" w:eastAsiaTheme="minorEastAsia" w:hAnsiTheme="minorEastAsia"/>
          <w:color w:val="000000" w:themeColor="text1"/>
        </w:rPr>
      </w:pPr>
      <w:r>
        <w:rPr>
          <w:rFonts w:ascii="Times New Roman" w:eastAsiaTheme="minorEastAsia" w:hAnsiTheme="minorEastAsia" w:hint="eastAsia"/>
          <w:color w:val="000000" w:themeColor="text1"/>
        </w:rPr>
        <w:t>运行中的设备处理故障应停机，并切断电源和事故开关，悬挂禁止启动的标识牌。</w:t>
      </w:r>
    </w:p>
    <w:p w:rsidR="00636DD9" w:rsidRDefault="0065225D">
      <w:pPr>
        <w:pStyle w:val="a2"/>
        <w:spacing w:beforeLines="0" w:before="0" w:afterLines="0" w:after="0" w:line="340" w:lineRule="exact"/>
        <w:rPr>
          <w:rFonts w:ascii="Times New Roman" w:eastAsiaTheme="minorEastAsia" w:hAnsiTheme="minorEastAsia"/>
          <w:color w:val="000000" w:themeColor="text1"/>
        </w:rPr>
      </w:pPr>
      <w:proofErr w:type="gramStart"/>
      <w:r>
        <w:rPr>
          <w:rFonts w:ascii="Times New Roman" w:eastAsiaTheme="minorEastAsia" w:hAnsiTheme="minorEastAsia" w:hint="eastAsia"/>
          <w:color w:val="000000" w:themeColor="text1"/>
        </w:rPr>
        <w:t>输粉管道</w:t>
      </w:r>
      <w:proofErr w:type="gramEnd"/>
      <w:r>
        <w:rPr>
          <w:rFonts w:ascii="Times New Roman" w:eastAsiaTheme="minorEastAsia" w:hAnsiTheme="minorEastAsia" w:hint="eastAsia"/>
          <w:color w:val="000000" w:themeColor="text1"/>
        </w:rPr>
        <w:t>与水平面夹角应≥</w:t>
      </w:r>
      <w:r>
        <w:rPr>
          <w:rFonts w:ascii="Times New Roman" w:eastAsiaTheme="minorEastAsia" w:hAnsiTheme="minorEastAsia" w:hint="eastAsia"/>
          <w:color w:val="000000" w:themeColor="text1"/>
        </w:rPr>
        <w:t>65</w:t>
      </w:r>
      <w:r>
        <w:rPr>
          <w:rFonts w:ascii="Times New Roman" w:eastAsiaTheme="minorEastAsia" w:hAnsiTheme="minorEastAsia" w:hint="eastAsia"/>
          <w:color w:val="000000" w:themeColor="text1"/>
        </w:rPr>
        <w:t>°，应避免水平管道，</w:t>
      </w:r>
      <w:proofErr w:type="gramStart"/>
      <w:r>
        <w:rPr>
          <w:rFonts w:ascii="Times New Roman" w:eastAsiaTheme="minorEastAsia" w:hAnsiTheme="minorEastAsia" w:hint="eastAsia"/>
          <w:color w:val="000000" w:themeColor="text1"/>
        </w:rPr>
        <w:t>以免积粉自燃</w:t>
      </w:r>
      <w:proofErr w:type="gramEnd"/>
      <w:r>
        <w:rPr>
          <w:rFonts w:ascii="Times New Roman" w:eastAsiaTheme="minorEastAsia" w:hAnsiTheme="minorEastAsia" w:hint="eastAsia"/>
          <w:color w:val="000000" w:themeColor="text1"/>
        </w:rPr>
        <w:t>。</w:t>
      </w:r>
    </w:p>
    <w:p w:rsidR="00636DD9" w:rsidRDefault="0065225D">
      <w:pPr>
        <w:pStyle w:val="a2"/>
        <w:spacing w:beforeLines="0" w:before="0" w:afterLines="0" w:after="0" w:line="340" w:lineRule="exact"/>
        <w:rPr>
          <w:rFonts w:ascii="Times New Roman" w:eastAsiaTheme="minorEastAsia" w:hAnsiTheme="minorEastAsia"/>
          <w:color w:val="000000" w:themeColor="text1"/>
        </w:rPr>
      </w:pPr>
      <w:proofErr w:type="gramStart"/>
      <w:r>
        <w:rPr>
          <w:rFonts w:ascii="Times New Roman" w:eastAsiaTheme="minorEastAsia" w:hAnsiTheme="minorEastAsia" w:hint="eastAsia"/>
          <w:color w:val="000000" w:themeColor="text1"/>
        </w:rPr>
        <w:t>输粉管道</w:t>
      </w:r>
      <w:proofErr w:type="gramEnd"/>
      <w:r>
        <w:rPr>
          <w:rFonts w:ascii="Times New Roman" w:eastAsiaTheme="minorEastAsia" w:hAnsiTheme="minorEastAsia" w:hint="eastAsia"/>
          <w:color w:val="000000" w:themeColor="text1"/>
        </w:rPr>
        <w:t>的最小负荷工况设计流速应≥</w:t>
      </w:r>
      <w:r>
        <w:rPr>
          <w:rFonts w:ascii="Times New Roman" w:eastAsiaTheme="minorEastAsia" w:hint="eastAsia"/>
          <w:color w:val="000000" w:themeColor="text1"/>
        </w:rPr>
        <w:t>15</w:t>
      </w:r>
      <w:r>
        <w:rPr>
          <w:rFonts w:ascii="Times New Roman" w:eastAsiaTheme="minorEastAsia" w:hAnsiTheme="minorEastAsia"/>
          <w:color w:val="000000" w:themeColor="text1"/>
        </w:rPr>
        <w:t xml:space="preserve"> </w:t>
      </w:r>
      <w:r>
        <w:rPr>
          <w:rFonts w:ascii="Times New Roman" w:eastAsiaTheme="minorEastAsia" w:hint="eastAsia"/>
          <w:color w:val="000000" w:themeColor="text1"/>
        </w:rPr>
        <w:t>m</w:t>
      </w:r>
      <w:r>
        <w:rPr>
          <w:rFonts w:ascii="Times New Roman" w:eastAsiaTheme="minorEastAsia" w:hAnsiTheme="minorEastAsia" w:hint="eastAsia"/>
          <w:color w:val="000000" w:themeColor="text1"/>
        </w:rPr>
        <w:t>/s</w:t>
      </w:r>
      <w:r>
        <w:rPr>
          <w:rFonts w:ascii="Times New Roman" w:eastAsiaTheme="minorEastAsia" w:hAnsiTheme="minorEastAsia" w:hint="eastAsia"/>
          <w:color w:val="000000" w:themeColor="text1"/>
        </w:rPr>
        <w:t>。</w:t>
      </w:r>
      <w:proofErr w:type="gramStart"/>
      <w:r>
        <w:rPr>
          <w:rFonts w:ascii="Times New Roman" w:eastAsiaTheme="minorEastAsia" w:hAnsiTheme="minorEastAsia" w:hint="eastAsia"/>
          <w:color w:val="000000" w:themeColor="text1"/>
        </w:rPr>
        <w:t>当</w:t>
      </w:r>
      <w:r w:rsidR="00D23E05">
        <w:rPr>
          <w:rFonts w:ascii="Times New Roman" w:eastAsiaTheme="minorEastAsia" w:hAnsiTheme="minorEastAsia" w:hint="eastAsia"/>
          <w:color w:val="000000" w:themeColor="text1"/>
        </w:rPr>
        <w:t>应</w:t>
      </w:r>
      <w:r>
        <w:rPr>
          <w:rFonts w:ascii="Times New Roman" w:eastAsiaTheme="minorEastAsia" w:hAnsiTheme="minorEastAsia" w:hint="eastAsia"/>
          <w:color w:val="000000" w:themeColor="text1"/>
        </w:rPr>
        <w:t>布置</w:t>
      </w:r>
      <w:proofErr w:type="gramEnd"/>
      <w:r>
        <w:rPr>
          <w:rFonts w:ascii="Times New Roman" w:eastAsiaTheme="minorEastAsia" w:hAnsiTheme="minorEastAsia" w:hint="eastAsia"/>
          <w:color w:val="000000" w:themeColor="text1"/>
        </w:rPr>
        <w:t>水平管道时，额定负荷工况设计流速应≥</w:t>
      </w:r>
      <w:r>
        <w:rPr>
          <w:rFonts w:ascii="Times New Roman" w:eastAsiaTheme="minorEastAsia" w:hAnsiTheme="minorEastAsia" w:hint="eastAsia"/>
          <w:color w:val="000000" w:themeColor="text1"/>
        </w:rPr>
        <w:t>25</w:t>
      </w:r>
      <w:r>
        <w:rPr>
          <w:rFonts w:ascii="Times New Roman" w:eastAsiaTheme="minorEastAsia" w:hAnsiTheme="minorEastAsia"/>
          <w:color w:val="000000" w:themeColor="text1"/>
        </w:rPr>
        <w:t xml:space="preserve"> </w:t>
      </w:r>
      <w:r>
        <w:rPr>
          <w:rFonts w:ascii="Times New Roman" w:eastAsiaTheme="minorEastAsia" w:hAnsiTheme="minorEastAsia" w:hint="eastAsia"/>
          <w:color w:val="000000" w:themeColor="text1"/>
        </w:rPr>
        <w:t>m/s</w:t>
      </w:r>
      <w:r>
        <w:rPr>
          <w:rFonts w:ascii="Times New Roman" w:eastAsiaTheme="minorEastAsia" w:hAnsiTheme="minorEastAsia" w:hint="eastAsia"/>
          <w:color w:val="000000" w:themeColor="text1"/>
        </w:rPr>
        <w:t>。应符合</w:t>
      </w:r>
      <w:r>
        <w:rPr>
          <w:rFonts w:asciiTheme="minorEastAsia" w:eastAsiaTheme="minorEastAsia" w:hAnsiTheme="minorEastAsia" w:hint="eastAsia"/>
          <w:color w:val="000000" w:themeColor="text1"/>
        </w:rPr>
        <w:t>GB</w:t>
      </w:r>
      <w:r>
        <w:rPr>
          <w:rFonts w:ascii="Times New Roman" w:eastAsiaTheme="minorEastAsia"/>
          <w:color w:val="000000" w:themeColor="text1"/>
        </w:rPr>
        <w:t xml:space="preserve"> </w:t>
      </w:r>
      <w:r>
        <w:rPr>
          <w:rFonts w:ascii="Times New Roman" w:eastAsiaTheme="minorEastAsia" w:hint="eastAsia"/>
          <w:color w:val="000000" w:themeColor="text1"/>
        </w:rPr>
        <w:t>50607</w:t>
      </w:r>
      <w:r>
        <w:rPr>
          <w:rFonts w:ascii="Times New Roman" w:eastAsiaTheme="minorEastAsia" w:hint="eastAsia"/>
          <w:color w:val="000000" w:themeColor="text1"/>
        </w:rPr>
        <w:t>的</w:t>
      </w:r>
      <w:r>
        <w:rPr>
          <w:rFonts w:ascii="Times New Roman" w:eastAsiaTheme="minorEastAsia" w:hAnsiTheme="minorEastAsia" w:hint="eastAsia"/>
          <w:color w:val="000000" w:themeColor="text1"/>
        </w:rPr>
        <w:t>有关规定。</w:t>
      </w:r>
    </w:p>
    <w:p w:rsidR="00636DD9" w:rsidRDefault="0065225D">
      <w:pPr>
        <w:pStyle w:val="a2"/>
        <w:spacing w:beforeLines="0" w:before="0" w:afterLines="0" w:after="0" w:line="340" w:lineRule="exact"/>
        <w:rPr>
          <w:rFonts w:ascii="Times New Roman" w:eastAsiaTheme="minorEastAsia" w:hAnsiTheme="minorEastAsia"/>
          <w:color w:val="000000" w:themeColor="text1"/>
        </w:rPr>
      </w:pPr>
      <w:r>
        <w:rPr>
          <w:rFonts w:ascii="Times New Roman" w:eastAsiaTheme="minorEastAsia" w:hAnsiTheme="minorEastAsia" w:hint="eastAsia"/>
          <w:color w:val="000000" w:themeColor="text1"/>
        </w:rPr>
        <w:t>烘干机进出口、磨机出口、煤粉仓上中下部位均应装设温度自动检测系统。原煤烘干时，烘干机出口温度应＜</w:t>
      </w:r>
      <w:r>
        <w:rPr>
          <w:rFonts w:ascii="Times New Roman" w:eastAsiaTheme="minorEastAsia" w:hAnsiTheme="minorEastAsia" w:hint="eastAsia"/>
          <w:color w:val="000000" w:themeColor="text1"/>
        </w:rPr>
        <w:t>70</w:t>
      </w:r>
      <w:r>
        <w:rPr>
          <w:rFonts w:ascii="Times New Roman" w:eastAsiaTheme="minorEastAsia" w:hAnsiTheme="minorEastAsia" w:hint="eastAsia"/>
          <w:color w:val="000000" w:themeColor="text1"/>
        </w:rPr>
        <w:t>℃，磨粉机出口温度应＜</w:t>
      </w:r>
      <w:r>
        <w:rPr>
          <w:rFonts w:ascii="Times New Roman" w:eastAsiaTheme="minorEastAsia" w:hAnsiTheme="minorEastAsia" w:hint="eastAsia"/>
          <w:color w:val="000000" w:themeColor="text1"/>
        </w:rPr>
        <w:t>50</w:t>
      </w:r>
      <w:r>
        <w:rPr>
          <w:rFonts w:ascii="Times New Roman" w:eastAsiaTheme="minorEastAsia" w:hAnsiTheme="minorEastAsia" w:hint="eastAsia"/>
          <w:color w:val="000000" w:themeColor="text1"/>
        </w:rPr>
        <w:t>℃；采用烘干制粉一体磨机制粉时，磨机出口温度应＜</w:t>
      </w:r>
      <w:r>
        <w:rPr>
          <w:rFonts w:ascii="Times New Roman" w:eastAsiaTheme="minorEastAsia" w:hAnsiTheme="minorEastAsia" w:hint="eastAsia"/>
          <w:color w:val="000000" w:themeColor="text1"/>
        </w:rPr>
        <w:t>70</w:t>
      </w:r>
      <w:r>
        <w:rPr>
          <w:rFonts w:ascii="Times New Roman" w:eastAsiaTheme="minorEastAsia" w:hAnsiTheme="minorEastAsia"/>
          <w:color w:val="000000" w:themeColor="text1"/>
        </w:rPr>
        <w:t xml:space="preserve"> </w:t>
      </w:r>
      <w:r>
        <w:rPr>
          <w:rFonts w:ascii="Times New Roman" w:eastAsiaTheme="minorEastAsia" w:hAnsiTheme="minorEastAsia" w:hint="eastAsia"/>
          <w:color w:val="000000" w:themeColor="text1"/>
        </w:rPr>
        <w:t>℃。应符</w:t>
      </w:r>
      <w:r>
        <w:rPr>
          <w:rFonts w:ascii="Times New Roman" w:eastAsiaTheme="minorEastAsia"/>
          <w:color w:val="000000" w:themeColor="text1"/>
        </w:rPr>
        <w:t>合</w:t>
      </w:r>
      <w:r>
        <w:rPr>
          <w:rFonts w:ascii="Times New Roman" w:eastAsiaTheme="minorEastAsia"/>
          <w:color w:val="000000" w:themeColor="text1"/>
        </w:rPr>
        <w:t>GB 50607</w:t>
      </w:r>
      <w:r>
        <w:rPr>
          <w:rFonts w:ascii="Times New Roman" w:eastAsiaTheme="minorEastAsia"/>
          <w:color w:val="000000" w:themeColor="text1"/>
        </w:rPr>
        <w:t>的</w:t>
      </w:r>
      <w:r>
        <w:rPr>
          <w:rFonts w:ascii="Times New Roman" w:eastAsiaTheme="minorEastAsia" w:hAnsiTheme="minorEastAsia" w:hint="eastAsia"/>
          <w:color w:val="000000" w:themeColor="text1"/>
        </w:rPr>
        <w:t>有关规定。</w:t>
      </w:r>
    </w:p>
    <w:p w:rsidR="00636DD9" w:rsidRDefault="0065225D">
      <w:pPr>
        <w:pStyle w:val="a2"/>
        <w:spacing w:beforeLines="0" w:before="0" w:afterLines="0" w:after="0" w:line="340" w:lineRule="exact"/>
        <w:rPr>
          <w:rFonts w:ascii="Times New Roman" w:eastAsiaTheme="minorEastAsia" w:hAnsiTheme="minorEastAsia"/>
          <w:color w:val="000000" w:themeColor="text1"/>
        </w:rPr>
      </w:pPr>
      <w:r>
        <w:rPr>
          <w:rFonts w:ascii="Times New Roman" w:eastAsiaTheme="minorEastAsia" w:hAnsiTheme="minorEastAsia" w:hint="eastAsia"/>
          <w:color w:val="000000" w:themeColor="text1"/>
        </w:rPr>
        <w:lastRenderedPageBreak/>
        <w:t>制粉系统</w:t>
      </w:r>
      <w:r>
        <w:rPr>
          <w:rFonts w:ascii="Times New Roman" w:eastAsiaTheme="minorEastAsia" w:hAnsiTheme="minorEastAsia" w:hint="eastAsia"/>
        </w:rPr>
        <w:t>应</w:t>
      </w:r>
      <w:r>
        <w:rPr>
          <w:rFonts w:ascii="Times New Roman" w:eastAsiaTheme="minorEastAsia" w:hAnsiTheme="minorEastAsia" w:hint="eastAsia"/>
          <w:color w:val="000000" w:themeColor="text1"/>
        </w:rPr>
        <w:t>采用自动监控的</w:t>
      </w:r>
      <w:proofErr w:type="gramStart"/>
      <w:r>
        <w:rPr>
          <w:rFonts w:ascii="Times New Roman" w:eastAsiaTheme="minorEastAsia" w:hAnsiTheme="minorEastAsia" w:hint="eastAsia"/>
          <w:color w:val="000000" w:themeColor="text1"/>
        </w:rPr>
        <w:t>惰</w:t>
      </w:r>
      <w:proofErr w:type="gramEnd"/>
      <w:r>
        <w:rPr>
          <w:rFonts w:ascii="Times New Roman" w:eastAsiaTheme="minorEastAsia" w:hAnsiTheme="minorEastAsia" w:hint="eastAsia"/>
          <w:color w:val="000000" w:themeColor="text1"/>
        </w:rPr>
        <w:t>化方式用</w:t>
      </w:r>
      <w:r>
        <w:rPr>
          <w:rFonts w:ascii="Times New Roman" w:eastAsiaTheme="minorEastAsia" w:hAnsiTheme="minorEastAsia" w:hint="eastAsia"/>
          <w:color w:val="000000" w:themeColor="text1"/>
        </w:rPr>
        <w:t>N</w:t>
      </w:r>
      <w:r>
        <w:rPr>
          <w:rFonts w:ascii="Times New Roman" w:eastAsiaTheme="minorEastAsia" w:hAnsiTheme="minorEastAsia" w:hint="eastAsia"/>
          <w:color w:val="000000" w:themeColor="text1"/>
        </w:rPr>
        <w:t>₂进行</w:t>
      </w:r>
      <w:proofErr w:type="gramStart"/>
      <w:r>
        <w:rPr>
          <w:rFonts w:ascii="Times New Roman" w:eastAsiaTheme="minorEastAsia" w:hAnsiTheme="minorEastAsia" w:hint="eastAsia"/>
          <w:color w:val="000000" w:themeColor="text1"/>
        </w:rPr>
        <w:t>惰</w:t>
      </w:r>
      <w:proofErr w:type="gramEnd"/>
      <w:r>
        <w:rPr>
          <w:rFonts w:ascii="Times New Roman" w:eastAsiaTheme="minorEastAsia" w:hAnsiTheme="minorEastAsia" w:hint="eastAsia"/>
          <w:color w:val="000000" w:themeColor="text1"/>
        </w:rPr>
        <w:t>化处理。</w:t>
      </w:r>
      <w:proofErr w:type="gramStart"/>
      <w:r>
        <w:rPr>
          <w:rFonts w:ascii="Times New Roman" w:eastAsiaTheme="minorEastAsia" w:hAnsiTheme="minorEastAsia" w:hint="eastAsia"/>
          <w:color w:val="000000" w:themeColor="text1"/>
        </w:rPr>
        <w:t>惰</w:t>
      </w:r>
      <w:proofErr w:type="gramEnd"/>
      <w:r>
        <w:rPr>
          <w:rFonts w:ascii="Times New Roman" w:eastAsiaTheme="minorEastAsia" w:hAnsiTheme="minorEastAsia" w:hint="eastAsia"/>
          <w:color w:val="000000" w:themeColor="text1"/>
        </w:rPr>
        <w:t>化处理的极限氧含量应根据原煤的干燥无灰基挥发分确定，当挥发分≥</w:t>
      </w:r>
      <w:r>
        <w:rPr>
          <w:rFonts w:ascii="Times New Roman" w:eastAsiaTheme="minorEastAsia" w:hAnsiTheme="minorEastAsia" w:hint="eastAsia"/>
          <w:color w:val="000000" w:themeColor="text1"/>
        </w:rPr>
        <w:t>40</w:t>
      </w:r>
      <w:r>
        <w:rPr>
          <w:rFonts w:ascii="Times New Roman" w:eastAsiaTheme="minorEastAsia" w:hAnsiTheme="minorEastAsia"/>
          <w:color w:val="000000" w:themeColor="text1"/>
        </w:rPr>
        <w:t xml:space="preserve"> </w:t>
      </w:r>
      <w:r>
        <w:rPr>
          <w:rFonts w:ascii="Times New Roman" w:eastAsiaTheme="minorEastAsia" w:hAnsiTheme="minorEastAsia" w:hint="eastAsia"/>
          <w:color w:val="000000" w:themeColor="text1"/>
        </w:rPr>
        <w:t>%</w:t>
      </w:r>
      <w:r>
        <w:rPr>
          <w:rFonts w:ascii="Times New Roman" w:eastAsiaTheme="minorEastAsia" w:hAnsiTheme="minorEastAsia" w:hint="eastAsia"/>
          <w:color w:val="000000" w:themeColor="text1"/>
        </w:rPr>
        <w:t>，制粉系统最高允许氧含量为</w:t>
      </w:r>
      <w:r>
        <w:rPr>
          <w:rFonts w:ascii="Times New Roman" w:eastAsiaTheme="minorEastAsia" w:hAnsiTheme="minorEastAsia" w:hint="eastAsia"/>
          <w:color w:val="000000" w:themeColor="text1"/>
        </w:rPr>
        <w:t>12%</w:t>
      </w:r>
      <w:r>
        <w:rPr>
          <w:rFonts w:ascii="Times New Roman" w:eastAsiaTheme="minorEastAsia" w:hAnsiTheme="minorEastAsia" w:hint="eastAsia"/>
          <w:color w:val="000000" w:themeColor="text1"/>
        </w:rPr>
        <w:t>。应符</w:t>
      </w:r>
      <w:r>
        <w:rPr>
          <w:rFonts w:ascii="Times New Roman" w:eastAsiaTheme="minorEastAsia" w:hint="eastAsia"/>
          <w:color w:val="000000" w:themeColor="text1"/>
        </w:rPr>
        <w:t>合</w:t>
      </w:r>
      <w:r>
        <w:rPr>
          <w:rFonts w:ascii="Times New Roman" w:eastAsiaTheme="minorEastAsia" w:hint="eastAsia"/>
          <w:color w:val="000000" w:themeColor="text1"/>
        </w:rPr>
        <w:t>GB</w:t>
      </w:r>
      <w:r>
        <w:rPr>
          <w:rFonts w:ascii="Times New Roman" w:eastAsiaTheme="minorEastAsia"/>
          <w:color w:val="000000" w:themeColor="text1"/>
        </w:rPr>
        <w:t xml:space="preserve"> </w:t>
      </w:r>
      <w:r>
        <w:rPr>
          <w:rFonts w:ascii="Times New Roman" w:eastAsiaTheme="minorEastAsia" w:hint="eastAsia"/>
          <w:color w:val="000000" w:themeColor="text1"/>
        </w:rPr>
        <w:t>50607</w:t>
      </w:r>
      <w:r>
        <w:rPr>
          <w:rFonts w:ascii="Times New Roman" w:eastAsiaTheme="minorEastAsia" w:hint="eastAsia"/>
          <w:color w:val="000000" w:themeColor="text1"/>
        </w:rPr>
        <w:t>的</w:t>
      </w:r>
      <w:r>
        <w:rPr>
          <w:rFonts w:ascii="Times New Roman" w:eastAsiaTheme="minorEastAsia" w:hAnsiTheme="minorEastAsia" w:hint="eastAsia"/>
          <w:color w:val="000000" w:themeColor="text1"/>
        </w:rPr>
        <w:t>有关规定。</w:t>
      </w:r>
    </w:p>
    <w:p w:rsidR="00636DD9" w:rsidRDefault="0065225D">
      <w:pPr>
        <w:pStyle w:val="a1"/>
        <w:spacing w:before="156" w:after="156" w:line="340" w:lineRule="exact"/>
        <w:ind w:left="0"/>
        <w:outlineLvl w:val="1"/>
      </w:pPr>
      <w:r>
        <w:rPr>
          <w:rFonts w:hint="eastAsia"/>
        </w:rPr>
        <w:t>除尘</w:t>
      </w:r>
    </w:p>
    <w:p w:rsidR="00636DD9" w:rsidRDefault="0065225D">
      <w:pPr>
        <w:pStyle w:val="a2"/>
        <w:spacing w:beforeLines="0" w:before="0" w:afterLines="0" w:after="0" w:line="340" w:lineRule="exact"/>
        <w:rPr>
          <w:rFonts w:ascii="Times New Roman" w:eastAsiaTheme="minorEastAsia" w:hAnsiTheme="minorEastAsia"/>
          <w:color w:val="000000" w:themeColor="text1"/>
        </w:rPr>
      </w:pPr>
      <w:r>
        <w:rPr>
          <w:rFonts w:ascii="Times New Roman" w:eastAsiaTheme="minorEastAsia" w:hAnsiTheme="minorEastAsia" w:hint="eastAsia"/>
          <w:color w:val="000000" w:themeColor="text1"/>
        </w:rPr>
        <w:t>煤粉仓</w:t>
      </w:r>
      <w:proofErr w:type="gramStart"/>
      <w:r>
        <w:rPr>
          <w:rFonts w:ascii="Times New Roman" w:eastAsiaTheme="minorEastAsia" w:hAnsiTheme="minorEastAsia" w:hint="eastAsia"/>
          <w:color w:val="000000" w:themeColor="text1"/>
        </w:rPr>
        <w:t>布袋</w:t>
      </w:r>
      <w:r>
        <w:rPr>
          <w:rFonts w:ascii="Times New Roman" w:eastAsiaTheme="minorEastAsia" w:hAnsiTheme="minorEastAsia" w:hint="eastAsia"/>
        </w:rPr>
        <w:t>收粉</w:t>
      </w:r>
      <w:proofErr w:type="gramEnd"/>
      <w:r>
        <w:rPr>
          <w:rFonts w:ascii="Times New Roman" w:eastAsiaTheme="minorEastAsia" w:hAnsiTheme="minorEastAsia" w:hint="eastAsia"/>
        </w:rPr>
        <w:t>器</w:t>
      </w:r>
      <w:r>
        <w:rPr>
          <w:rFonts w:ascii="Times New Roman" w:eastAsiaTheme="minorEastAsia" w:hAnsiTheme="minorEastAsia" w:hint="eastAsia"/>
          <w:color w:val="000000" w:themeColor="text1"/>
        </w:rPr>
        <w:t>灰斗壁，</w:t>
      </w:r>
      <w:proofErr w:type="gramStart"/>
      <w:r>
        <w:rPr>
          <w:rFonts w:ascii="Times New Roman" w:eastAsiaTheme="minorEastAsia" w:hAnsiTheme="minorEastAsia" w:hint="eastAsia"/>
          <w:color w:val="000000" w:themeColor="text1"/>
        </w:rPr>
        <w:t>输粉管路</w:t>
      </w:r>
      <w:proofErr w:type="gramEnd"/>
      <w:r>
        <w:rPr>
          <w:rFonts w:ascii="Times New Roman" w:eastAsiaTheme="minorEastAsia" w:hAnsiTheme="minorEastAsia" w:hint="eastAsia"/>
          <w:color w:val="000000" w:themeColor="text1"/>
        </w:rPr>
        <w:t>内壁应光滑，下料锥体壁面与水平面的夹角应＞</w:t>
      </w:r>
      <w:r>
        <w:rPr>
          <w:rFonts w:ascii="Times New Roman" w:eastAsiaTheme="minorEastAsia" w:hAnsiTheme="minorEastAsia" w:hint="eastAsia"/>
          <w:color w:val="000000" w:themeColor="text1"/>
        </w:rPr>
        <w:t>65</w:t>
      </w:r>
      <w:r>
        <w:rPr>
          <w:rFonts w:ascii="Times New Roman" w:eastAsiaTheme="minorEastAsia" w:hAnsiTheme="minorEastAsia" w:hint="eastAsia"/>
          <w:color w:val="000000" w:themeColor="text1"/>
        </w:rPr>
        <w:t>°。易结</w:t>
      </w:r>
      <w:proofErr w:type="gramStart"/>
      <w:r>
        <w:rPr>
          <w:rFonts w:ascii="Times New Roman" w:eastAsiaTheme="minorEastAsia" w:hAnsiTheme="minorEastAsia" w:hint="eastAsia"/>
          <w:color w:val="000000" w:themeColor="text1"/>
        </w:rPr>
        <w:t>露地区</w:t>
      </w:r>
      <w:proofErr w:type="gramEnd"/>
      <w:r>
        <w:rPr>
          <w:rFonts w:ascii="Times New Roman" w:eastAsiaTheme="minorEastAsia" w:hAnsiTheme="minorEastAsia" w:hint="eastAsia"/>
          <w:color w:val="000000" w:themeColor="text1"/>
        </w:rPr>
        <w:t>应</w:t>
      </w:r>
      <w:proofErr w:type="gramStart"/>
      <w:r>
        <w:rPr>
          <w:rFonts w:ascii="Times New Roman" w:eastAsiaTheme="minorEastAsia" w:hAnsiTheme="minorEastAsia" w:hint="eastAsia"/>
          <w:color w:val="000000" w:themeColor="text1"/>
        </w:rPr>
        <w:t>加装防结露</w:t>
      </w:r>
      <w:proofErr w:type="gramEnd"/>
      <w:r>
        <w:rPr>
          <w:rFonts w:ascii="Times New Roman" w:eastAsiaTheme="minorEastAsia" w:hAnsiTheme="minorEastAsia" w:hint="eastAsia"/>
          <w:color w:val="000000" w:themeColor="text1"/>
        </w:rPr>
        <w:t>装置，应符</w:t>
      </w:r>
      <w:r>
        <w:rPr>
          <w:rFonts w:ascii="Times New Roman" w:eastAsiaTheme="minorEastAsia"/>
          <w:color w:val="000000" w:themeColor="text1"/>
        </w:rPr>
        <w:t>合</w:t>
      </w:r>
      <w:r>
        <w:rPr>
          <w:rFonts w:ascii="Times New Roman" w:eastAsiaTheme="minorEastAsia"/>
          <w:color w:val="000000" w:themeColor="text1"/>
        </w:rPr>
        <w:t>GB 50607</w:t>
      </w:r>
      <w:r>
        <w:rPr>
          <w:rFonts w:ascii="Times New Roman" w:eastAsiaTheme="minorEastAsia" w:hAnsiTheme="minorEastAsia" w:hint="eastAsia"/>
          <w:color w:val="000000" w:themeColor="text1"/>
        </w:rPr>
        <w:t>的有关规定。</w:t>
      </w:r>
      <w:r>
        <w:rPr>
          <w:rFonts w:ascii="Times New Roman" w:eastAsiaTheme="minorEastAsia" w:hAnsiTheme="minorEastAsia" w:hint="eastAsia"/>
          <w:color w:val="000000" w:themeColor="text1"/>
        </w:rPr>
        <w:t xml:space="preserve"> </w:t>
      </w:r>
    </w:p>
    <w:p w:rsidR="00636DD9" w:rsidRDefault="0065225D">
      <w:pPr>
        <w:pStyle w:val="a2"/>
        <w:spacing w:beforeLines="0" w:before="0" w:afterLines="0" w:after="0" w:line="340" w:lineRule="exact"/>
        <w:rPr>
          <w:rFonts w:ascii="Times New Roman" w:eastAsiaTheme="minorEastAsia" w:hAnsiTheme="minorEastAsia"/>
          <w:color w:val="000000" w:themeColor="text1"/>
        </w:rPr>
      </w:pPr>
      <w:r>
        <w:rPr>
          <w:rFonts w:ascii="Times New Roman" w:eastAsiaTheme="minorEastAsia" w:hAnsiTheme="minorEastAsia" w:hint="eastAsia"/>
          <w:color w:val="000000" w:themeColor="text1"/>
        </w:rPr>
        <w:t>除尘系统的风管及除尘器不应有火花进入，对存在火花经由吸尘罩或吸尘柜吸入风管危险的生产加工系统，应采用阻隔火花进入风管及除尘器的措施。</w:t>
      </w:r>
    </w:p>
    <w:p w:rsidR="00636DD9" w:rsidRDefault="0065225D">
      <w:pPr>
        <w:pStyle w:val="a2"/>
        <w:spacing w:beforeLines="0" w:before="0" w:afterLines="0" w:after="0" w:line="340" w:lineRule="exact"/>
        <w:rPr>
          <w:rFonts w:ascii="Times New Roman" w:eastAsiaTheme="minorEastAsia" w:hAnsiTheme="minorEastAsia"/>
          <w:color w:val="000000" w:themeColor="text1"/>
        </w:rPr>
      </w:pPr>
      <w:r>
        <w:rPr>
          <w:rFonts w:ascii="Times New Roman" w:eastAsiaTheme="minorEastAsia" w:hAnsiTheme="minorEastAsia" w:hint="eastAsia"/>
          <w:color w:val="000000" w:themeColor="text1"/>
        </w:rPr>
        <w:t>除尘系统应设置符合下列要求的控制装置：</w:t>
      </w:r>
    </w:p>
    <w:p w:rsidR="00636DD9" w:rsidRDefault="0065225D">
      <w:pPr>
        <w:pStyle w:val="a2"/>
        <w:numPr>
          <w:ilvl w:val="2"/>
          <w:numId w:val="0"/>
        </w:numPr>
        <w:spacing w:beforeLines="0" w:before="0" w:afterLines="0" w:after="0" w:line="340" w:lineRule="exact"/>
        <w:ind w:firstLineChars="200" w:firstLine="420"/>
        <w:rPr>
          <w:rFonts w:ascii="Times New Roman" w:eastAsiaTheme="minorEastAsia" w:hAnsiTheme="minorEastAsia"/>
          <w:color w:val="000000" w:themeColor="text1"/>
        </w:rPr>
      </w:pPr>
      <w:r>
        <w:rPr>
          <w:rFonts w:ascii="宋体" w:hAnsi="宋体" w:cs="宋体" w:hint="eastAsia"/>
          <w:strike/>
        </w:rPr>
        <w:t xml:space="preserve">    </w:t>
      </w:r>
      <w:r>
        <w:rPr>
          <w:rFonts w:ascii="Times New Roman" w:eastAsiaTheme="minorEastAsia" w:hAnsiTheme="minorEastAsia" w:hint="eastAsia"/>
          <w:color w:val="000000" w:themeColor="text1"/>
        </w:rPr>
        <w:t>启动与停机。除尘系统应先于生产加工系统启动，生产加工系统停机时除尘系统应至少延时</w:t>
      </w:r>
      <w:r>
        <w:rPr>
          <w:rFonts w:asciiTheme="minorEastAsia" w:eastAsiaTheme="minorEastAsia" w:hAnsiTheme="minorEastAsia" w:hint="eastAsia"/>
          <w:color w:val="000000" w:themeColor="text1"/>
        </w:rPr>
        <w:t>10</w:t>
      </w:r>
      <w:r>
        <w:rPr>
          <w:rFonts w:asciiTheme="minorEastAsia" w:eastAsiaTheme="minorEastAsia" w:hAnsiTheme="minorEastAsia"/>
          <w:color w:val="000000" w:themeColor="text1"/>
        </w:rPr>
        <w:t xml:space="preserve"> </w:t>
      </w:r>
      <w:r>
        <w:rPr>
          <w:rFonts w:ascii="Times New Roman" w:eastAsiaTheme="minorEastAsia"/>
          <w:color w:val="000000" w:themeColor="text1"/>
        </w:rPr>
        <w:t>min</w:t>
      </w:r>
      <w:r>
        <w:rPr>
          <w:rFonts w:ascii="Times New Roman" w:eastAsiaTheme="minorEastAsia" w:hAnsiTheme="minorEastAsia" w:hint="eastAsia"/>
          <w:color w:val="000000" w:themeColor="text1"/>
        </w:rPr>
        <w:t>停机。</w:t>
      </w:r>
    </w:p>
    <w:p w:rsidR="00636DD9" w:rsidRDefault="0065225D">
      <w:pPr>
        <w:pStyle w:val="a2"/>
        <w:numPr>
          <w:ilvl w:val="2"/>
          <w:numId w:val="0"/>
        </w:numPr>
        <w:spacing w:beforeLines="0" w:before="0" w:afterLines="0" w:after="0" w:line="340" w:lineRule="exact"/>
        <w:ind w:firstLineChars="200" w:firstLine="420"/>
        <w:rPr>
          <w:rFonts w:ascii="Times New Roman" w:eastAsiaTheme="minorEastAsia" w:hAnsiTheme="minorEastAsia"/>
          <w:color w:val="000000" w:themeColor="text1"/>
        </w:rPr>
      </w:pPr>
      <w:r>
        <w:rPr>
          <w:rFonts w:ascii="宋体" w:hAnsi="宋体" w:cs="宋体" w:hint="eastAsia"/>
          <w:strike/>
        </w:rPr>
        <w:t xml:space="preserve">    </w:t>
      </w:r>
      <w:r>
        <w:rPr>
          <w:rFonts w:ascii="Times New Roman" w:eastAsiaTheme="minorEastAsia" w:hAnsiTheme="minorEastAsia" w:hint="eastAsia"/>
          <w:color w:val="000000" w:themeColor="text1"/>
        </w:rPr>
        <w:t>保护</w:t>
      </w:r>
      <w:proofErr w:type="gramStart"/>
      <w:r>
        <w:rPr>
          <w:rFonts w:ascii="Times New Roman" w:eastAsiaTheme="minorEastAsia" w:hAnsiTheme="minorEastAsia" w:hint="eastAsia"/>
          <w:color w:val="000000" w:themeColor="text1"/>
        </w:rPr>
        <w:t>联锁</w:t>
      </w:r>
      <w:proofErr w:type="gramEnd"/>
      <w:r>
        <w:rPr>
          <w:rFonts w:ascii="Times New Roman" w:eastAsiaTheme="minorEastAsia" w:hAnsiTheme="minorEastAsia" w:hint="eastAsia"/>
          <w:color w:val="000000" w:themeColor="text1"/>
        </w:rPr>
        <w:t>。除尘系统应设置保护联锁装置，当监测装置发出声光报警信号以及隔爆、抑爆装置启动时，保护联锁装置应同时启动控制保护。</w:t>
      </w:r>
    </w:p>
    <w:p w:rsidR="00636DD9" w:rsidRDefault="0065225D">
      <w:pPr>
        <w:pStyle w:val="a2"/>
        <w:spacing w:beforeLines="0" w:before="0" w:afterLines="0" w:after="0" w:line="340" w:lineRule="exact"/>
        <w:rPr>
          <w:rFonts w:ascii="Times New Roman" w:eastAsiaTheme="minorEastAsia" w:hAnsiTheme="minorEastAsia"/>
          <w:color w:val="000000" w:themeColor="text1"/>
        </w:rPr>
      </w:pPr>
      <w:r>
        <w:rPr>
          <w:rFonts w:ascii="Times New Roman" w:eastAsiaTheme="minorEastAsia" w:hAnsiTheme="minorEastAsia" w:hint="eastAsia"/>
          <w:color w:val="000000" w:themeColor="text1"/>
        </w:rPr>
        <w:t>布袋除尘器应设置清灰压力监测报警装置，当清灰压力低于设定值时，应发出声光报警信号。</w:t>
      </w:r>
    </w:p>
    <w:p w:rsidR="00636DD9" w:rsidRDefault="0065225D">
      <w:pPr>
        <w:pStyle w:val="a2"/>
        <w:spacing w:beforeLines="0" w:before="0" w:afterLines="0" w:after="0" w:line="340" w:lineRule="exact"/>
        <w:rPr>
          <w:rFonts w:ascii="Times New Roman" w:eastAsiaTheme="minorEastAsia" w:hAnsiTheme="minorEastAsia"/>
          <w:color w:val="000000" w:themeColor="text1"/>
        </w:rPr>
      </w:pPr>
      <w:r>
        <w:rPr>
          <w:rFonts w:ascii="Times New Roman" w:eastAsiaTheme="minorEastAsia" w:hAnsiTheme="minorEastAsia" w:hint="eastAsia"/>
          <w:color w:val="000000" w:themeColor="text1"/>
        </w:rPr>
        <w:t>除尘系统的监测报警装置应装设在易于观察的位置。</w:t>
      </w:r>
    </w:p>
    <w:p w:rsidR="00636DD9" w:rsidRDefault="0065225D">
      <w:pPr>
        <w:pStyle w:val="a2"/>
        <w:spacing w:beforeLines="0" w:before="0" w:afterLines="0" w:after="0" w:line="340" w:lineRule="exact"/>
        <w:rPr>
          <w:rFonts w:ascii="Times New Roman" w:eastAsiaTheme="minorEastAsia" w:hAnsiTheme="minorEastAsia"/>
          <w:color w:val="000000" w:themeColor="text1"/>
        </w:rPr>
      </w:pPr>
      <w:r>
        <w:rPr>
          <w:rFonts w:ascii="Times New Roman" w:eastAsiaTheme="minorEastAsia" w:hAnsiTheme="minorEastAsia" w:hint="eastAsia"/>
          <w:color w:val="000000" w:themeColor="text1"/>
        </w:rPr>
        <w:t>除尘器应设置</w:t>
      </w:r>
      <w:proofErr w:type="gramStart"/>
      <w:r>
        <w:rPr>
          <w:rFonts w:ascii="Times New Roman" w:eastAsiaTheme="minorEastAsia" w:hAnsiTheme="minorEastAsia" w:hint="eastAsia"/>
          <w:color w:val="000000" w:themeColor="text1"/>
        </w:rPr>
        <w:t>锁气卸灰</w:t>
      </w:r>
      <w:proofErr w:type="gramEnd"/>
      <w:r>
        <w:rPr>
          <w:rFonts w:ascii="Times New Roman" w:eastAsiaTheme="minorEastAsia" w:hAnsiTheme="minorEastAsia" w:hint="eastAsia"/>
          <w:color w:val="000000" w:themeColor="text1"/>
        </w:rPr>
        <w:t>装置，应连续卸灰、连续输灰。</w:t>
      </w:r>
    </w:p>
    <w:p w:rsidR="00636DD9" w:rsidRDefault="0065225D">
      <w:pPr>
        <w:pStyle w:val="a1"/>
        <w:spacing w:before="156" w:after="156" w:line="340" w:lineRule="exact"/>
        <w:ind w:left="0"/>
        <w:outlineLvl w:val="1"/>
        <w:rPr>
          <w:rFonts w:hAnsi="黑体" w:cs="黑体"/>
        </w:rPr>
      </w:pPr>
      <w:r>
        <w:rPr>
          <w:rFonts w:hAnsi="黑体" w:cs="黑体" w:hint="eastAsia"/>
        </w:rPr>
        <w:t>包装</w:t>
      </w:r>
    </w:p>
    <w:p w:rsidR="00636DD9" w:rsidRDefault="0065225D">
      <w:pPr>
        <w:pStyle w:val="a2"/>
        <w:spacing w:beforeLines="0" w:before="0" w:afterLines="0" w:after="0" w:line="340" w:lineRule="exact"/>
        <w:rPr>
          <w:rFonts w:ascii="Times New Roman" w:eastAsiaTheme="minorEastAsia" w:hAnsiTheme="minorEastAsia"/>
          <w:color w:val="000000" w:themeColor="text1"/>
        </w:rPr>
      </w:pPr>
      <w:r>
        <w:rPr>
          <w:rFonts w:ascii="Times New Roman" w:eastAsiaTheme="minorEastAsia" w:hAnsiTheme="minorEastAsia" w:hint="eastAsia"/>
          <w:color w:val="000000" w:themeColor="text1"/>
        </w:rPr>
        <w:t>煤粉应在温度≤</w:t>
      </w:r>
      <w:r>
        <w:rPr>
          <w:rFonts w:ascii="Times New Roman" w:eastAsiaTheme="minorEastAsia" w:hAnsiTheme="minorEastAsia" w:hint="eastAsia"/>
          <w:color w:val="000000" w:themeColor="text1"/>
        </w:rPr>
        <w:t>45</w:t>
      </w:r>
      <w:r>
        <w:rPr>
          <w:rFonts w:ascii="Times New Roman" w:eastAsiaTheme="minorEastAsia" w:hAnsiTheme="minorEastAsia"/>
          <w:color w:val="000000" w:themeColor="text1"/>
        </w:rPr>
        <w:t xml:space="preserve"> </w:t>
      </w:r>
      <w:r>
        <w:rPr>
          <w:rFonts w:ascii="Times New Roman" w:eastAsiaTheme="minorEastAsia" w:hAnsiTheme="minorEastAsia" w:hint="eastAsia"/>
          <w:color w:val="000000" w:themeColor="text1"/>
        </w:rPr>
        <w:t>℃时进行包装；烘干制粉一体磨粉机系统在完全充</w:t>
      </w:r>
      <w:r>
        <w:rPr>
          <w:rFonts w:ascii="Times New Roman" w:eastAsiaTheme="minorEastAsia" w:hAnsiTheme="minorEastAsia" w:hint="eastAsia"/>
          <w:color w:val="000000" w:themeColor="text1"/>
        </w:rPr>
        <w:t>N</w:t>
      </w:r>
      <w:r>
        <w:rPr>
          <w:rFonts w:ascii="Times New Roman" w:eastAsiaTheme="minorEastAsia" w:hAnsiTheme="minorEastAsia" w:hint="eastAsia"/>
          <w:color w:val="000000" w:themeColor="text1"/>
        </w:rPr>
        <w:t>₂情况下可≤</w:t>
      </w:r>
      <w:r>
        <w:rPr>
          <w:rFonts w:ascii="Times New Roman" w:eastAsiaTheme="minorEastAsia" w:hAnsiTheme="minorEastAsia" w:hint="eastAsia"/>
          <w:color w:val="000000" w:themeColor="text1"/>
        </w:rPr>
        <w:t>70</w:t>
      </w:r>
      <w:r>
        <w:rPr>
          <w:rFonts w:ascii="Times New Roman" w:eastAsiaTheme="minorEastAsia" w:hAnsiTheme="minorEastAsia"/>
          <w:color w:val="000000" w:themeColor="text1"/>
        </w:rPr>
        <w:t xml:space="preserve"> </w:t>
      </w:r>
      <w:r>
        <w:rPr>
          <w:rFonts w:ascii="Times New Roman" w:eastAsiaTheme="minorEastAsia" w:hAnsiTheme="minorEastAsia" w:hint="eastAsia"/>
          <w:color w:val="000000" w:themeColor="text1"/>
        </w:rPr>
        <w:t>℃时包装。</w:t>
      </w:r>
    </w:p>
    <w:p w:rsidR="00636DD9" w:rsidRDefault="0065225D">
      <w:pPr>
        <w:pStyle w:val="a2"/>
        <w:spacing w:beforeLines="0" w:before="0" w:afterLines="0" w:after="0" w:line="340" w:lineRule="exact"/>
        <w:rPr>
          <w:rFonts w:ascii="Times New Roman" w:eastAsiaTheme="minorEastAsia" w:hAnsiTheme="minorEastAsia"/>
          <w:color w:val="000000" w:themeColor="text1"/>
        </w:rPr>
      </w:pPr>
      <w:r>
        <w:rPr>
          <w:rFonts w:ascii="Times New Roman" w:eastAsiaTheme="minorEastAsia" w:hAnsiTheme="minorEastAsia" w:hint="eastAsia"/>
          <w:color w:val="000000" w:themeColor="text1"/>
        </w:rPr>
        <w:t>袋装时宜采取抽真空或填充</w:t>
      </w:r>
      <w:r>
        <w:rPr>
          <w:rFonts w:ascii="Times New Roman" w:eastAsiaTheme="minorEastAsia" w:hAnsiTheme="minorEastAsia" w:hint="eastAsia"/>
          <w:color w:val="000000" w:themeColor="text1"/>
        </w:rPr>
        <w:t>N</w:t>
      </w:r>
      <w:r>
        <w:rPr>
          <w:rFonts w:ascii="Times New Roman" w:eastAsiaTheme="minorEastAsia" w:hAnsiTheme="minorEastAsia" w:hint="eastAsia"/>
          <w:color w:val="000000" w:themeColor="text1"/>
        </w:rPr>
        <w:t>₂气体的方式；未使用真空设施时，可采用振动措施，降低煤粉空隙率。</w:t>
      </w:r>
    </w:p>
    <w:p w:rsidR="00636DD9" w:rsidRDefault="0065225D">
      <w:pPr>
        <w:pStyle w:val="a2"/>
        <w:spacing w:beforeLines="0" w:before="0" w:afterLines="0" w:after="0" w:line="340" w:lineRule="exact"/>
        <w:rPr>
          <w:rFonts w:ascii="Times New Roman" w:eastAsiaTheme="minorEastAsia" w:hAnsiTheme="minorEastAsia"/>
          <w:color w:val="000000" w:themeColor="text1"/>
        </w:rPr>
      </w:pPr>
      <w:r>
        <w:rPr>
          <w:rFonts w:ascii="Times New Roman" w:eastAsiaTheme="minorEastAsia" w:hAnsiTheme="minorEastAsia" w:hint="eastAsia"/>
          <w:color w:val="000000" w:themeColor="text1"/>
        </w:rPr>
        <w:t>袋装煤粉包装应采用防潮的双层塑料包装。</w:t>
      </w:r>
      <w:r>
        <w:rPr>
          <w:rFonts w:ascii="Times New Roman" w:eastAsiaTheme="minorEastAsia" w:hAnsiTheme="minorEastAsia" w:hint="eastAsia"/>
          <w:color w:val="000000" w:themeColor="text1"/>
        </w:rPr>
        <w:t xml:space="preserve"> </w:t>
      </w:r>
    </w:p>
    <w:p w:rsidR="00636DD9" w:rsidRDefault="0065225D">
      <w:pPr>
        <w:pStyle w:val="a0"/>
        <w:spacing w:before="312" w:after="312" w:line="340" w:lineRule="exact"/>
        <w:outlineLvl w:val="0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>运输安全</w:t>
      </w:r>
    </w:p>
    <w:p w:rsidR="00636DD9" w:rsidRDefault="0065225D" w:rsidP="0005710D">
      <w:pPr>
        <w:pStyle w:val="a1"/>
        <w:spacing w:beforeLines="0" w:afterLines="0" w:line="340" w:lineRule="exact"/>
        <w:ind w:left="0"/>
        <w:rPr>
          <w:rFonts w:ascii="Times New Roman" w:eastAsia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汽车罐车运输煤粉时，装粉量不应超过罐体容积的</w:t>
      </w:r>
      <w:r>
        <w:rPr>
          <w:rFonts w:ascii="Times New Roman" w:eastAsiaTheme="minorEastAsia"/>
          <w:color w:val="000000" w:themeColor="text1"/>
        </w:rPr>
        <w:t>90 %</w:t>
      </w:r>
      <w:r>
        <w:rPr>
          <w:rFonts w:ascii="Times New Roman" w:eastAsiaTheme="minorEastAsia"/>
          <w:color w:val="000000" w:themeColor="text1"/>
        </w:rPr>
        <w:t>，罐体应密封，应安装单向减压阀；冬季装罐运输时煤粉温度应＜</w:t>
      </w:r>
      <w:r>
        <w:rPr>
          <w:rFonts w:ascii="Times New Roman" w:eastAsiaTheme="minorEastAsia"/>
          <w:color w:val="000000" w:themeColor="text1"/>
        </w:rPr>
        <w:t>40 ℃</w:t>
      </w:r>
      <w:r>
        <w:rPr>
          <w:rFonts w:ascii="Times New Roman" w:eastAsiaTheme="minorEastAsia"/>
          <w:color w:val="000000" w:themeColor="text1"/>
        </w:rPr>
        <w:t>，罐体应采取保温措施。长距离（</w:t>
      </w:r>
      <w:r>
        <w:rPr>
          <w:rFonts w:ascii="Times New Roman" w:eastAsiaTheme="minorEastAsia"/>
          <w:color w:val="000000" w:themeColor="text1"/>
        </w:rPr>
        <w:t>500 km</w:t>
      </w:r>
      <w:r>
        <w:rPr>
          <w:rFonts w:ascii="Times New Roman" w:eastAsiaTheme="minorEastAsia"/>
          <w:color w:val="000000" w:themeColor="text1"/>
        </w:rPr>
        <w:t>以上）运输煤粉时，罐内应填充部分</w:t>
      </w:r>
      <w:r>
        <w:rPr>
          <w:rFonts w:ascii="Times New Roman" w:eastAsiaTheme="minorEastAsia"/>
          <w:color w:val="000000" w:themeColor="text1"/>
        </w:rPr>
        <w:t>N₂</w:t>
      </w:r>
      <w:r>
        <w:rPr>
          <w:rFonts w:ascii="Times New Roman" w:eastAsiaTheme="minorEastAsia"/>
          <w:color w:val="000000" w:themeColor="text1"/>
        </w:rPr>
        <w:t>气体。</w:t>
      </w:r>
    </w:p>
    <w:p w:rsidR="00636DD9" w:rsidRDefault="0065225D" w:rsidP="0005710D">
      <w:pPr>
        <w:pStyle w:val="a1"/>
        <w:spacing w:beforeLines="0" w:afterLines="0" w:line="340" w:lineRule="exact"/>
        <w:ind w:left="0"/>
        <w:rPr>
          <w:rFonts w:ascii="宋体" w:hAnsi="宋体" w:cs="宋体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袋装煤粉运输车辆应苫盖篷布，确保装车、卸车时包装完整、不破不漏；如有包装破损应采取补包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</w:rPr>
        <w:t>和缠膜等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</w:rPr>
        <w:t>堵漏措施，隔离存放。</w:t>
      </w:r>
    </w:p>
    <w:p w:rsidR="00636DD9" w:rsidRDefault="0065225D">
      <w:pPr>
        <w:pStyle w:val="a0"/>
        <w:spacing w:before="312" w:after="312" w:line="340" w:lineRule="exact"/>
        <w:outlineLvl w:val="0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>仓储安全</w:t>
      </w:r>
    </w:p>
    <w:p w:rsidR="00636DD9" w:rsidRDefault="0065225D" w:rsidP="0005710D">
      <w:pPr>
        <w:pStyle w:val="a1"/>
        <w:spacing w:beforeLines="0" w:afterLines="0" w:line="340" w:lineRule="exact"/>
        <w:ind w:left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煤粉应储存在专用库房内，分行叠放，保持通风。 </w:t>
      </w:r>
    </w:p>
    <w:p w:rsidR="00636DD9" w:rsidRDefault="0065225D" w:rsidP="0005710D">
      <w:pPr>
        <w:pStyle w:val="a1"/>
        <w:spacing w:beforeLines="0" w:afterLines="0" w:line="340" w:lineRule="exact"/>
        <w:ind w:left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煤粉不应同易燃的物品存放在一起，以免自燃着火。</w:t>
      </w:r>
    </w:p>
    <w:p w:rsidR="00636DD9" w:rsidRDefault="0065225D" w:rsidP="0005710D">
      <w:pPr>
        <w:pStyle w:val="a1"/>
        <w:spacing w:beforeLines="0" w:afterLines="0" w:line="340" w:lineRule="exact"/>
        <w:ind w:left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铸造厂在使用煤粉时应遵循先进先出原则，现场撒落的煤粉应及时清理。</w:t>
      </w:r>
    </w:p>
    <w:p w:rsidR="00636DD9" w:rsidRDefault="0065225D" w:rsidP="0005710D">
      <w:pPr>
        <w:pStyle w:val="a1"/>
        <w:spacing w:beforeLines="0" w:afterLines="0" w:line="340" w:lineRule="exact"/>
        <w:ind w:left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煤粉包装破损时应优先投入使用，减少煤粉同空气反应的时间，避免自燃。</w:t>
      </w:r>
    </w:p>
    <w:p w:rsidR="00636DD9" w:rsidRDefault="0065225D" w:rsidP="0005710D">
      <w:pPr>
        <w:pStyle w:val="a1"/>
        <w:spacing w:beforeLines="0" w:afterLines="0" w:line="340" w:lineRule="exact"/>
        <w:ind w:left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lastRenderedPageBreak/>
        <w:t>针对煤粉自燃及着火，应设置干粉灭火设施。</w:t>
      </w:r>
    </w:p>
    <w:p w:rsidR="00636DD9" w:rsidRDefault="0065225D">
      <w:pPr>
        <w:pStyle w:val="a0"/>
        <w:spacing w:before="312" w:after="312" w:line="340" w:lineRule="exact"/>
        <w:outlineLvl w:val="0"/>
        <w:rPr>
          <w:rFonts w:ascii="宋体" w:eastAsia="宋体" w:hAnsi="宋体" w:cs="宋体"/>
          <w:color w:val="FF0000"/>
          <w:szCs w:val="21"/>
        </w:rPr>
      </w:pPr>
      <w:r>
        <w:rPr>
          <w:rFonts w:hAnsi="黑体" w:cs="黑体" w:hint="eastAsia"/>
          <w:szCs w:val="21"/>
        </w:rPr>
        <w:t xml:space="preserve"> 防止自燃与着火</w:t>
      </w:r>
    </w:p>
    <w:p w:rsidR="00636DD9" w:rsidRDefault="0065225D">
      <w:pPr>
        <w:pStyle w:val="a1"/>
        <w:spacing w:before="156" w:after="156" w:line="340" w:lineRule="exact"/>
        <w:ind w:left="0"/>
        <w:outlineLvl w:val="1"/>
        <w:rPr>
          <w:color w:val="000000" w:themeColor="text1"/>
        </w:rPr>
      </w:pPr>
      <w:r>
        <w:rPr>
          <w:rFonts w:hint="eastAsia"/>
          <w:color w:val="000000" w:themeColor="text1"/>
        </w:rPr>
        <w:t>防止自燃</w:t>
      </w:r>
    </w:p>
    <w:p w:rsidR="00636DD9" w:rsidRDefault="0065225D">
      <w:pPr>
        <w:pStyle w:val="a2"/>
        <w:spacing w:beforeLines="0" w:before="0" w:afterLines="0" w:after="0" w:line="340" w:lineRule="exact"/>
        <w:rPr>
          <w:rFonts w:ascii="Times New Roman" w:eastAsiaTheme="minorEastAsia" w:hAnsiTheme="minorEastAsia"/>
          <w:color w:val="000000" w:themeColor="text1"/>
        </w:rPr>
      </w:pPr>
      <w:r>
        <w:rPr>
          <w:rFonts w:ascii="Times New Roman" w:eastAsiaTheme="minorEastAsia" w:hAnsiTheme="minorEastAsia" w:hint="eastAsia"/>
          <w:color w:val="000000" w:themeColor="text1"/>
        </w:rPr>
        <w:t>防止明火与热表面引燃。在煤粉生产场所进行明火作业时，应配置足够数量的干粉灭火器；明火作业后，</w:t>
      </w:r>
      <w:r w:rsidR="00D23E05">
        <w:rPr>
          <w:rFonts w:ascii="Times New Roman" w:eastAsiaTheme="minorEastAsia" w:hAnsiTheme="minorEastAsia" w:hint="eastAsia"/>
          <w:color w:val="000000" w:themeColor="text1"/>
        </w:rPr>
        <w:t>应</w:t>
      </w:r>
      <w:r>
        <w:rPr>
          <w:rFonts w:ascii="Times New Roman" w:eastAsiaTheme="minorEastAsia" w:hAnsiTheme="minorEastAsia" w:hint="eastAsia"/>
          <w:color w:val="000000" w:themeColor="text1"/>
        </w:rPr>
        <w:t>清理现场，消除火种，确认火种消除后，才能恢复生产。应符合</w:t>
      </w:r>
      <w:r>
        <w:rPr>
          <w:rFonts w:ascii="Times New Roman" w:eastAsiaTheme="minorEastAsia"/>
          <w:color w:val="000000" w:themeColor="text1"/>
        </w:rPr>
        <w:t>GB 15577</w:t>
      </w:r>
      <w:r>
        <w:rPr>
          <w:rFonts w:ascii="Times New Roman" w:eastAsiaTheme="minorEastAsia" w:hAnsiTheme="minorEastAsia" w:hint="eastAsia"/>
          <w:color w:val="000000" w:themeColor="text1"/>
        </w:rPr>
        <w:t>的有关规定。</w:t>
      </w:r>
    </w:p>
    <w:p w:rsidR="00636DD9" w:rsidRDefault="0065225D">
      <w:pPr>
        <w:pStyle w:val="a2"/>
        <w:spacing w:beforeLines="0" w:before="0" w:afterLines="0" w:after="0" w:line="340" w:lineRule="exact"/>
        <w:rPr>
          <w:rFonts w:ascii="Times New Roman" w:eastAsiaTheme="minorEastAsia" w:hAnsiTheme="minorEastAsia"/>
          <w:color w:val="000000" w:themeColor="text1"/>
        </w:rPr>
      </w:pPr>
      <w:r>
        <w:rPr>
          <w:rFonts w:ascii="Times New Roman" w:eastAsiaTheme="minorEastAsia" w:hAnsiTheme="minorEastAsia" w:hint="eastAsia"/>
          <w:color w:val="000000" w:themeColor="text1"/>
        </w:rPr>
        <w:t>与飘浮煤粉直接接触的电气设备，其表面允许温度应低于相应的煤尘层的最低着火温度。应符合</w:t>
      </w:r>
      <w:r>
        <w:rPr>
          <w:rFonts w:ascii="Times New Roman" w:eastAsiaTheme="minorEastAsia" w:hint="eastAsia"/>
          <w:color w:val="000000" w:themeColor="text1"/>
        </w:rPr>
        <w:t>GB</w:t>
      </w:r>
      <w:r>
        <w:rPr>
          <w:rFonts w:ascii="Times New Roman" w:eastAsiaTheme="minorEastAsia"/>
          <w:color w:val="000000" w:themeColor="text1"/>
        </w:rPr>
        <w:t xml:space="preserve"> </w:t>
      </w:r>
      <w:r>
        <w:rPr>
          <w:rFonts w:ascii="Times New Roman" w:eastAsiaTheme="minorEastAsia" w:hint="eastAsia"/>
          <w:color w:val="000000" w:themeColor="text1"/>
        </w:rPr>
        <w:t>3836</w:t>
      </w:r>
      <w:r>
        <w:rPr>
          <w:rFonts w:ascii="Times New Roman" w:eastAsiaTheme="minorEastAsia" w:hAnsiTheme="minorEastAsia" w:hint="eastAsia"/>
          <w:color w:val="000000" w:themeColor="text1"/>
        </w:rPr>
        <w:t>的有关规定。</w:t>
      </w:r>
    </w:p>
    <w:p w:rsidR="00636DD9" w:rsidRDefault="0065225D">
      <w:pPr>
        <w:pStyle w:val="a1"/>
        <w:spacing w:before="156" w:after="156" w:line="340" w:lineRule="exact"/>
        <w:ind w:left="0"/>
        <w:outlineLvl w:val="1"/>
        <w:rPr>
          <w:color w:val="000000" w:themeColor="text1"/>
        </w:rPr>
      </w:pPr>
      <w:r>
        <w:rPr>
          <w:rFonts w:hint="eastAsia"/>
          <w:color w:val="000000" w:themeColor="text1"/>
        </w:rPr>
        <w:t>防止静电引燃</w:t>
      </w:r>
    </w:p>
    <w:p w:rsidR="00636DD9" w:rsidRDefault="0065225D">
      <w:pPr>
        <w:pStyle w:val="a2"/>
        <w:spacing w:beforeLines="0" w:before="0" w:afterLines="0" w:after="0" w:line="340" w:lineRule="exact"/>
        <w:rPr>
          <w:rFonts w:ascii="Times New Roman" w:eastAsiaTheme="minorEastAsia" w:hAnsiTheme="minorEastAsia"/>
          <w:color w:val="000000" w:themeColor="text1"/>
        </w:rPr>
      </w:pPr>
      <w:r>
        <w:rPr>
          <w:rFonts w:ascii="Times New Roman" w:eastAsiaTheme="minorEastAsia" w:hAnsiTheme="minorEastAsia" w:hint="eastAsia"/>
          <w:color w:val="000000" w:themeColor="text1"/>
        </w:rPr>
        <w:t>布袋除尘器应采用抗静电滤袋。</w:t>
      </w:r>
    </w:p>
    <w:p w:rsidR="00636DD9" w:rsidRDefault="0065225D">
      <w:pPr>
        <w:pStyle w:val="a2"/>
        <w:spacing w:beforeLines="0" w:before="0" w:afterLines="0" w:after="0" w:line="340" w:lineRule="exact"/>
        <w:rPr>
          <w:rFonts w:ascii="Times New Roman" w:eastAsiaTheme="minorEastAsia" w:hAnsiTheme="minorEastAsia"/>
          <w:color w:val="000000" w:themeColor="text1"/>
        </w:rPr>
      </w:pPr>
      <w:r>
        <w:rPr>
          <w:rFonts w:ascii="Times New Roman" w:eastAsiaTheme="minorEastAsia" w:hAnsiTheme="minorEastAsia" w:hint="eastAsia"/>
          <w:color w:val="000000" w:themeColor="text1"/>
        </w:rPr>
        <w:t>所有输送管道应采用金属或抗静电材料制成。</w:t>
      </w:r>
    </w:p>
    <w:p w:rsidR="00636DD9" w:rsidRDefault="0065225D">
      <w:pPr>
        <w:pStyle w:val="a2"/>
        <w:spacing w:beforeLines="0" w:before="0" w:afterLines="0" w:after="0" w:line="340" w:lineRule="exact"/>
        <w:rPr>
          <w:rFonts w:ascii="Times New Roman" w:eastAsiaTheme="minorEastAsia" w:hAnsiTheme="minorEastAsia"/>
          <w:color w:val="000000" w:themeColor="text1"/>
        </w:rPr>
      </w:pPr>
      <w:proofErr w:type="gramStart"/>
      <w:r>
        <w:rPr>
          <w:rFonts w:ascii="Times New Roman" w:eastAsiaTheme="minorEastAsia" w:hAnsiTheme="minorEastAsia" w:hint="eastAsia"/>
          <w:color w:val="000000" w:themeColor="text1"/>
        </w:rPr>
        <w:t>布袋</w:t>
      </w:r>
      <w:r>
        <w:rPr>
          <w:rFonts w:ascii="Times New Roman" w:eastAsiaTheme="minorEastAsia" w:hAnsiTheme="minorEastAsia" w:hint="eastAsia"/>
        </w:rPr>
        <w:t>收粉</w:t>
      </w:r>
      <w:proofErr w:type="gramEnd"/>
      <w:r>
        <w:rPr>
          <w:rFonts w:ascii="Times New Roman" w:eastAsiaTheme="minorEastAsia" w:hAnsiTheme="minorEastAsia" w:hint="eastAsia"/>
        </w:rPr>
        <w:t>器</w:t>
      </w:r>
      <w:r>
        <w:rPr>
          <w:rFonts w:ascii="Times New Roman" w:eastAsiaTheme="minorEastAsia" w:hAnsiTheme="minorEastAsia" w:hint="eastAsia"/>
          <w:color w:val="000000" w:themeColor="text1"/>
        </w:rPr>
        <w:t>外壳、</w:t>
      </w:r>
      <w:proofErr w:type="gramStart"/>
      <w:r>
        <w:rPr>
          <w:rFonts w:ascii="Times New Roman" w:eastAsiaTheme="minorEastAsia" w:hAnsiTheme="minorEastAsia" w:hint="eastAsia"/>
          <w:color w:val="000000" w:themeColor="text1"/>
        </w:rPr>
        <w:t>输粉管道</w:t>
      </w:r>
      <w:proofErr w:type="gramEnd"/>
      <w:r>
        <w:rPr>
          <w:rFonts w:ascii="Times New Roman" w:eastAsiaTheme="minorEastAsia" w:hAnsiTheme="minorEastAsia" w:hint="eastAsia"/>
          <w:color w:val="000000" w:themeColor="text1"/>
        </w:rPr>
        <w:t>等，应直接接地，电阻应不大于</w:t>
      </w:r>
      <w:r>
        <w:rPr>
          <w:rFonts w:ascii="Times New Roman" w:eastAsiaTheme="minorEastAsia" w:hAnsiTheme="minorEastAsia" w:hint="eastAsia"/>
          <w:color w:val="000000" w:themeColor="text1"/>
        </w:rPr>
        <w:t>100</w:t>
      </w:r>
      <w:r>
        <w:rPr>
          <w:rFonts w:ascii="Times New Roman" w:eastAsiaTheme="minorEastAsia" w:hAnsiTheme="minorEastAsia" w:hint="eastAsia"/>
          <w:color w:val="000000" w:themeColor="text1"/>
        </w:rPr>
        <w:t>Ω，</w:t>
      </w:r>
      <w:proofErr w:type="gramStart"/>
      <w:r>
        <w:rPr>
          <w:rFonts w:ascii="Times New Roman" w:eastAsiaTheme="minorEastAsia" w:hAnsiTheme="minorEastAsia" w:hint="eastAsia"/>
          <w:color w:val="000000" w:themeColor="text1"/>
        </w:rPr>
        <w:t>输粉管道</w:t>
      </w:r>
      <w:proofErr w:type="gramEnd"/>
      <w:r>
        <w:rPr>
          <w:rFonts w:ascii="Times New Roman" w:eastAsiaTheme="minorEastAsia" w:hAnsiTheme="minorEastAsia" w:hint="eastAsia"/>
          <w:color w:val="000000" w:themeColor="text1"/>
        </w:rPr>
        <w:t>的接头之间应用导体跨接。</w:t>
      </w:r>
    </w:p>
    <w:p w:rsidR="00636DD9" w:rsidRDefault="0065225D">
      <w:pPr>
        <w:pStyle w:val="a2"/>
        <w:spacing w:beforeLines="0" w:before="0" w:afterLines="0" w:after="0" w:line="340" w:lineRule="exact"/>
        <w:rPr>
          <w:rFonts w:ascii="Times New Roman" w:eastAsiaTheme="minorEastAsia" w:hAnsiTheme="minorEastAsia"/>
          <w:color w:val="000000" w:themeColor="text1"/>
        </w:rPr>
      </w:pPr>
      <w:r>
        <w:rPr>
          <w:rFonts w:ascii="Times New Roman" w:eastAsiaTheme="minorEastAsia" w:hAnsiTheme="minorEastAsia" w:hint="eastAsia"/>
          <w:color w:val="000000" w:themeColor="text1"/>
        </w:rPr>
        <w:t>汽车罐车运输煤粉时，应连接安全接地装置，司乘人员应着防静电工装。</w:t>
      </w:r>
    </w:p>
    <w:p w:rsidR="00636DD9" w:rsidRDefault="0065225D">
      <w:pPr>
        <w:pStyle w:val="a1"/>
        <w:spacing w:before="156" w:after="156" w:line="340" w:lineRule="exact"/>
        <w:ind w:left="0"/>
        <w:outlineLvl w:val="1"/>
        <w:rPr>
          <w:color w:val="000000" w:themeColor="text1"/>
        </w:rPr>
      </w:pPr>
      <w:r>
        <w:rPr>
          <w:rFonts w:hint="eastAsia"/>
          <w:color w:val="000000" w:themeColor="text1"/>
        </w:rPr>
        <w:t>防止撞击火花引燃</w:t>
      </w:r>
    </w:p>
    <w:p w:rsidR="00636DD9" w:rsidRDefault="0065225D">
      <w:pPr>
        <w:pStyle w:val="a2"/>
        <w:spacing w:beforeLines="0" w:before="0" w:afterLines="0" w:after="0" w:line="340" w:lineRule="exact"/>
        <w:rPr>
          <w:rFonts w:ascii="Times New Roman" w:eastAsiaTheme="minorEastAsia" w:hAnsiTheme="minorEastAsia"/>
          <w:color w:val="000000" w:themeColor="text1"/>
        </w:rPr>
      </w:pPr>
      <w:r>
        <w:rPr>
          <w:rFonts w:ascii="Times New Roman" w:eastAsiaTheme="minorEastAsia" w:hAnsiTheme="minorEastAsia" w:hint="eastAsia"/>
          <w:color w:val="000000" w:themeColor="text1"/>
        </w:rPr>
        <w:t>在煤粉生产的进料口处，应安装能除去混入煤中铁质杂物的电磁铁，防止铁质杂物与烘干设备、制粉设备碰撞产生火花引燃煤粉。</w:t>
      </w:r>
    </w:p>
    <w:p w:rsidR="00636DD9" w:rsidRDefault="0065225D">
      <w:pPr>
        <w:pStyle w:val="a2"/>
        <w:spacing w:beforeLines="0" w:before="0" w:afterLines="0" w:after="0" w:line="340" w:lineRule="exact"/>
        <w:rPr>
          <w:rFonts w:ascii="宋体" w:eastAsia="宋体" w:hAnsi="宋体" w:cs="宋体"/>
        </w:rPr>
      </w:pPr>
      <w:r>
        <w:rPr>
          <w:rFonts w:ascii="Times New Roman" w:eastAsiaTheme="minorEastAsia" w:hAnsiTheme="minorEastAsia" w:hint="eastAsia"/>
          <w:color w:val="000000" w:themeColor="text1"/>
        </w:rPr>
        <w:t>烘干设备、制粉设备在维修后要认真检查，清点是否有铁质工具、配件遗忘于设备内，避免设备运行时与铁质碰撞产生火花、引燃。</w:t>
      </w:r>
    </w:p>
    <w:p w:rsidR="00636DD9" w:rsidRDefault="0065225D">
      <w:pPr>
        <w:pStyle w:val="a0"/>
        <w:spacing w:before="312" w:after="312" w:line="340" w:lineRule="exact"/>
        <w:outlineLvl w:val="0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>防爆与泄爆</w:t>
      </w:r>
    </w:p>
    <w:p w:rsidR="00636DD9" w:rsidRDefault="0065225D" w:rsidP="0005710D">
      <w:pPr>
        <w:pStyle w:val="a1"/>
        <w:spacing w:beforeLines="0" w:afterLines="0" w:line="340" w:lineRule="exact"/>
        <w:ind w:left="0"/>
        <w:rPr>
          <w:rFonts w:asciiTheme="minorEastAsia" w:eastAsiaTheme="minorEastAsia" w:hAnsiTheme="minorEastAsia"/>
          <w:color w:val="000000" w:themeColor="text1"/>
        </w:rPr>
      </w:pPr>
      <w:proofErr w:type="gramStart"/>
      <w:r>
        <w:rPr>
          <w:rFonts w:asciiTheme="minorEastAsia" w:eastAsiaTheme="minorEastAsia" w:hAnsiTheme="minorEastAsia" w:hint="eastAsia"/>
          <w:color w:val="000000" w:themeColor="text1"/>
        </w:rPr>
        <w:t>输粉管道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</w:rPr>
        <w:t>在保证需要的条件下，尽量减少管道直径、缩短管道长度。</w:t>
      </w:r>
    </w:p>
    <w:p w:rsidR="00636DD9" w:rsidRDefault="0065225D" w:rsidP="0005710D">
      <w:pPr>
        <w:pStyle w:val="a1"/>
        <w:spacing w:beforeLines="0" w:afterLines="0" w:line="340" w:lineRule="exact"/>
        <w:ind w:left="0"/>
        <w:rPr>
          <w:rFonts w:asciiTheme="minorEastAsia" w:eastAsiaTheme="minorEastAsia" w:hAnsiTheme="minorEastAsia"/>
          <w:color w:val="000000" w:themeColor="text1"/>
        </w:rPr>
      </w:pPr>
      <w:proofErr w:type="gramStart"/>
      <w:r>
        <w:rPr>
          <w:rFonts w:asciiTheme="minorEastAsia" w:eastAsiaTheme="minorEastAsia" w:hAnsiTheme="minorEastAsia" w:hint="eastAsia"/>
          <w:color w:val="000000" w:themeColor="text1"/>
        </w:rPr>
        <w:t>布袋</w:t>
      </w:r>
      <w:r>
        <w:rPr>
          <w:rFonts w:asciiTheme="minorEastAsia" w:eastAsiaTheme="minorEastAsia" w:hAnsiTheme="minorEastAsia" w:hint="eastAsia"/>
        </w:rPr>
        <w:t>收粉</w:t>
      </w:r>
      <w:proofErr w:type="gramEnd"/>
      <w:r>
        <w:rPr>
          <w:rFonts w:asciiTheme="minorEastAsia" w:eastAsiaTheme="minorEastAsia" w:hAnsiTheme="minorEastAsia" w:hint="eastAsia"/>
        </w:rPr>
        <w:t>器</w:t>
      </w:r>
      <w:r>
        <w:rPr>
          <w:rFonts w:asciiTheme="minorEastAsia" w:eastAsiaTheme="minorEastAsia" w:hAnsiTheme="minorEastAsia" w:hint="eastAsia"/>
          <w:color w:val="000000" w:themeColor="text1"/>
        </w:rPr>
        <w:t>、煤粉仓管道的拐弯处应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</w:rPr>
        <w:t>设置泄爆装置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</w:rPr>
        <w:t>。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</w:rPr>
        <w:t>泄爆装置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</w:rPr>
        <w:t>应符合GB/T15605的有关规定。</w:t>
      </w:r>
    </w:p>
    <w:p w:rsidR="00636DD9" w:rsidRDefault="0065225D" w:rsidP="0005710D">
      <w:pPr>
        <w:pStyle w:val="a1"/>
        <w:spacing w:beforeLines="0" w:afterLines="0" w:line="340" w:lineRule="exact"/>
        <w:ind w:left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生产系统设备的接头、检查门、挡板、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</w:rPr>
        <w:t>泄爆口盖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</w:rPr>
        <w:t>均应封闭严密，不得向外泄漏煤粉。</w:t>
      </w:r>
    </w:p>
    <w:p w:rsidR="00636DD9" w:rsidRDefault="0065225D" w:rsidP="0005710D">
      <w:pPr>
        <w:pStyle w:val="a1"/>
        <w:spacing w:beforeLines="0" w:afterLines="0" w:line="340" w:lineRule="exact"/>
        <w:ind w:left="0"/>
        <w:rPr>
          <w:rFonts w:asciiTheme="minorEastAsia" w:eastAsiaTheme="minorEastAsia" w:hAnsiTheme="minorEastAsia"/>
          <w:color w:val="000000" w:themeColor="text1"/>
        </w:rPr>
      </w:pPr>
      <w:proofErr w:type="gramStart"/>
      <w:r>
        <w:rPr>
          <w:rFonts w:asciiTheme="minorEastAsia" w:eastAsiaTheme="minorEastAsia" w:hAnsiTheme="minorEastAsia" w:hint="eastAsia"/>
        </w:rPr>
        <w:t>收粉器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</w:rPr>
        <w:t>布袋应设计成负压操作方式，以防止煤粉的外泄。</w:t>
      </w:r>
    </w:p>
    <w:p w:rsidR="00636DD9" w:rsidRDefault="0065225D" w:rsidP="0005710D">
      <w:pPr>
        <w:pStyle w:val="a1"/>
        <w:spacing w:beforeLines="0" w:afterLines="0" w:line="340" w:lineRule="exact"/>
        <w:ind w:left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进行煤粉装袋打包的场所，对散落的煤粉</w:t>
      </w:r>
      <w:r w:rsidR="00D23E05">
        <w:rPr>
          <w:rFonts w:asciiTheme="minorEastAsia" w:eastAsiaTheme="minorEastAsia" w:hAnsiTheme="minorEastAsia" w:hint="eastAsia"/>
          <w:color w:val="000000" w:themeColor="text1"/>
        </w:rPr>
        <w:t>应</w:t>
      </w:r>
      <w:r>
        <w:rPr>
          <w:rFonts w:asciiTheme="minorEastAsia" w:eastAsiaTheme="minorEastAsia" w:hAnsiTheme="minorEastAsia" w:hint="eastAsia"/>
          <w:color w:val="000000" w:themeColor="text1"/>
        </w:rPr>
        <w:t>每班清理，且不允许用压缩空气吹扫。</w:t>
      </w:r>
    </w:p>
    <w:p w:rsidR="00636DD9" w:rsidRDefault="0065225D">
      <w:pPr>
        <w:pStyle w:val="a0"/>
        <w:spacing w:before="312" w:after="312" w:line="340" w:lineRule="exact"/>
        <w:outlineLvl w:val="0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>惰性化与灭火</w:t>
      </w:r>
    </w:p>
    <w:p w:rsidR="00636DD9" w:rsidRDefault="0065225D" w:rsidP="0005710D">
      <w:pPr>
        <w:pStyle w:val="a1"/>
        <w:spacing w:beforeLines="0" w:afterLines="0" w:line="340" w:lineRule="exact"/>
        <w:ind w:left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煤粉厂应设置N₂站，布袋除尘器、煤粉仓应设有充</w:t>
      </w:r>
      <w:r>
        <w:rPr>
          <w:rFonts w:ascii="Times New Roman" w:eastAsiaTheme="minorEastAsia" w:hAnsiTheme="minorEastAsia" w:hint="eastAsia"/>
          <w:color w:val="000000" w:themeColor="text1"/>
        </w:rPr>
        <w:t>N</w:t>
      </w:r>
      <w:r>
        <w:rPr>
          <w:rFonts w:ascii="Times New Roman" w:eastAsiaTheme="minorEastAsia" w:hAnsiTheme="minorEastAsia" w:hint="eastAsia"/>
          <w:color w:val="000000" w:themeColor="text1"/>
        </w:rPr>
        <w:t>₂</w:t>
      </w:r>
      <w:r>
        <w:rPr>
          <w:rFonts w:asciiTheme="minorEastAsia" w:eastAsiaTheme="minorEastAsia" w:hAnsiTheme="minorEastAsia" w:hint="eastAsia"/>
          <w:color w:val="000000" w:themeColor="text1"/>
        </w:rPr>
        <w:t>装置和</w:t>
      </w:r>
      <w:r>
        <w:rPr>
          <w:rFonts w:ascii="Times New Roman" w:eastAsiaTheme="minorEastAsia" w:hAnsiTheme="minorEastAsia" w:hint="eastAsia"/>
          <w:color w:val="000000" w:themeColor="text1"/>
        </w:rPr>
        <w:t>N</w:t>
      </w:r>
      <w:r>
        <w:rPr>
          <w:rFonts w:ascii="Times New Roman" w:eastAsiaTheme="minorEastAsia" w:hAnsiTheme="minorEastAsia" w:hint="eastAsia"/>
          <w:color w:val="000000" w:themeColor="text1"/>
        </w:rPr>
        <w:t>₂</w:t>
      </w:r>
      <w:r>
        <w:rPr>
          <w:rFonts w:asciiTheme="minorEastAsia" w:eastAsiaTheme="minorEastAsia" w:hAnsiTheme="minorEastAsia" w:hint="eastAsia"/>
          <w:color w:val="000000" w:themeColor="text1"/>
        </w:rPr>
        <w:t>流化装置。在各检测点超过设计的临界温度时，充氮系统会自动开启。</w:t>
      </w:r>
    </w:p>
    <w:p w:rsidR="00636DD9" w:rsidRDefault="0065225D" w:rsidP="0005710D">
      <w:pPr>
        <w:pStyle w:val="a1"/>
        <w:spacing w:beforeLines="0" w:afterLines="0" w:line="340" w:lineRule="exact"/>
        <w:ind w:left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煤粉仓应设置自动灭火装置，该装置宜采用CO₂作为灭火剂，并有自动检测功能，所有电气室内场应设置灭火器具或灭火系统。</w:t>
      </w:r>
    </w:p>
    <w:p w:rsidR="00636DD9" w:rsidRDefault="0065225D">
      <w:pPr>
        <w:pStyle w:val="a0"/>
        <w:spacing w:before="312" w:after="312" w:line="340" w:lineRule="exact"/>
        <w:outlineLvl w:val="0"/>
        <w:rPr>
          <w:rFonts w:hAnsi="黑体" w:cs="黑体"/>
          <w:szCs w:val="21"/>
        </w:rPr>
      </w:pPr>
      <w:r>
        <w:rPr>
          <w:rFonts w:hAnsi="黑体" w:cs="黑体" w:hint="eastAsia"/>
          <w:szCs w:val="21"/>
        </w:rPr>
        <w:t>工业卫生</w:t>
      </w:r>
    </w:p>
    <w:p w:rsidR="00636DD9" w:rsidRDefault="0065225D" w:rsidP="00972A1B">
      <w:pPr>
        <w:pStyle w:val="a1"/>
        <w:spacing w:beforeLines="0" w:afterLines="0" w:line="340" w:lineRule="exact"/>
        <w:ind w:left="0"/>
        <w:rPr>
          <w:rFonts w:asciiTheme="minorEastAsia" w:eastAsiaTheme="minorEastAsia" w:hAnsiTheme="minorEastAsia"/>
          <w:color w:val="000000" w:themeColor="text1"/>
        </w:rPr>
      </w:pPr>
      <w:proofErr w:type="gramStart"/>
      <w:r>
        <w:rPr>
          <w:rFonts w:asciiTheme="minorEastAsia" w:eastAsiaTheme="minorEastAsia" w:hAnsiTheme="minorEastAsia" w:hint="eastAsia"/>
          <w:color w:val="000000" w:themeColor="text1"/>
        </w:rPr>
        <w:lastRenderedPageBreak/>
        <w:t>各产尘作业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</w:rPr>
        <w:t>点应采用综合防尘治理措施。</w:t>
      </w:r>
    </w:p>
    <w:p w:rsidR="00636DD9" w:rsidRDefault="0065225D" w:rsidP="00972A1B">
      <w:pPr>
        <w:pStyle w:val="a1"/>
        <w:spacing w:beforeLines="0" w:afterLines="0" w:line="340" w:lineRule="exact"/>
        <w:ind w:left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防尘设施应定期维护，保证正常运行。</w:t>
      </w:r>
    </w:p>
    <w:p w:rsidR="00636DD9" w:rsidRDefault="0065225D" w:rsidP="00972A1B">
      <w:pPr>
        <w:pStyle w:val="a1"/>
        <w:spacing w:beforeLines="0" w:afterLines="0" w:line="340" w:lineRule="exact"/>
        <w:ind w:left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在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</w:rPr>
        <w:t>产尘或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</w:rPr>
        <w:t>产生有害物质作业点工作的人员应按规定穿戴防护用具。</w:t>
      </w:r>
    </w:p>
    <w:p w:rsidR="00636DD9" w:rsidRDefault="0065225D" w:rsidP="00972A1B">
      <w:pPr>
        <w:pStyle w:val="a1"/>
        <w:spacing w:beforeLines="0" w:afterLines="0" w:line="340" w:lineRule="exact"/>
        <w:ind w:left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对于生产过程和设备产生的噪声，应首先从声源上进行控制，以低噪声的工艺和设备代替高噪声的工艺和设备，如仍达不到要求，则应采用隔声、消声，吸声、以及隔振综合控制等噪声控制措施。</w:t>
      </w:r>
    </w:p>
    <w:p w:rsidR="00636DD9" w:rsidRDefault="0065225D" w:rsidP="00972A1B">
      <w:pPr>
        <w:pStyle w:val="a1"/>
        <w:spacing w:beforeLines="0" w:afterLines="0" w:line="340" w:lineRule="exact"/>
        <w:ind w:left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人员作业场所应根据气候特点采取防暑降温和防寒防冻措施。</w:t>
      </w:r>
    </w:p>
    <w:p w:rsidR="00636DD9" w:rsidRDefault="0065225D" w:rsidP="00972A1B">
      <w:pPr>
        <w:pStyle w:val="a1"/>
        <w:spacing w:beforeLines="0" w:afterLines="0" w:line="340" w:lineRule="exact"/>
        <w:ind w:left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厂内输送原料及产品的设备设施应采取相应措施，防止物料外溢。</w:t>
      </w:r>
    </w:p>
    <w:p w:rsidR="00636DD9" w:rsidRDefault="0065225D" w:rsidP="00972A1B">
      <w:pPr>
        <w:pStyle w:val="a1"/>
        <w:spacing w:beforeLines="0" w:afterLines="0" w:line="340" w:lineRule="exact"/>
        <w:ind w:left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对接触粉尘、噪声及有毒有害物质的工作人员，应定期进行健康检查，体检结果建立“职业健康监护档案”。</w:t>
      </w:r>
    </w:p>
    <w:p w:rsidR="00636DD9" w:rsidRDefault="00636DD9">
      <w:pPr>
        <w:pStyle w:val="affa"/>
        <w:ind w:firstLineChars="0" w:firstLine="0"/>
        <w:rPr>
          <w:rFonts w:asciiTheme="minorEastAsia" w:eastAsiaTheme="minorEastAsia" w:hAnsiTheme="minorEastAsia"/>
          <w:color w:val="000000" w:themeColor="text1"/>
        </w:rPr>
      </w:pPr>
    </w:p>
    <w:p w:rsidR="00636DD9" w:rsidRDefault="00636DD9">
      <w:pPr>
        <w:pStyle w:val="affa"/>
        <w:ind w:firstLineChars="0" w:firstLine="0"/>
      </w:pPr>
    </w:p>
    <w:p w:rsidR="00636DD9" w:rsidRDefault="00636DD9">
      <w:pPr>
        <w:pStyle w:val="affa"/>
        <w:ind w:firstLineChars="0" w:firstLine="0"/>
      </w:pPr>
    </w:p>
    <w:p w:rsidR="00636DD9" w:rsidRDefault="00636DD9">
      <w:pPr>
        <w:pStyle w:val="affa"/>
        <w:spacing w:line="340" w:lineRule="exact"/>
        <w:ind w:firstLineChars="0" w:firstLine="0"/>
        <w:rPr>
          <w:color w:val="000000"/>
          <w:szCs w:val="21"/>
        </w:rPr>
      </w:pPr>
    </w:p>
    <w:p w:rsidR="00636DD9" w:rsidRDefault="00636DD9">
      <w:pPr>
        <w:pStyle w:val="affa"/>
        <w:spacing w:line="340" w:lineRule="exact"/>
        <w:ind w:firstLineChars="0" w:firstLine="0"/>
        <w:rPr>
          <w:color w:val="000000"/>
          <w:szCs w:val="21"/>
        </w:rPr>
      </w:pPr>
    </w:p>
    <w:p w:rsidR="00636DD9" w:rsidRDefault="00636DD9"/>
    <w:p w:rsidR="00636DD9" w:rsidRDefault="0065225D">
      <w:pPr>
        <w:pStyle w:val="afffffff0"/>
        <w:framePr w:wrap="around" w:hAnchor="page" w:x="4359" w:y="288"/>
        <w:spacing w:line="340" w:lineRule="exact"/>
        <w:jc w:val="center"/>
        <w:rPr>
          <w:color w:val="000000" w:themeColor="text1"/>
        </w:rPr>
      </w:pPr>
      <w:r>
        <w:rPr>
          <w:color w:val="000000" w:themeColor="text1"/>
        </w:rPr>
        <w:t>_________________________________</w:t>
      </w:r>
    </w:p>
    <w:p w:rsidR="00636DD9" w:rsidRDefault="00636DD9">
      <w:pPr>
        <w:pStyle w:val="af7"/>
        <w:numPr>
          <w:ilvl w:val="0"/>
          <w:numId w:val="0"/>
        </w:numPr>
        <w:spacing w:line="340" w:lineRule="exact"/>
        <w:rPr>
          <w:color w:val="000000" w:themeColor="text1"/>
        </w:rPr>
      </w:pPr>
    </w:p>
    <w:p w:rsidR="00636DD9" w:rsidRDefault="00636DD9">
      <w:pPr>
        <w:pStyle w:val="ad"/>
        <w:numPr>
          <w:ilvl w:val="0"/>
          <w:numId w:val="0"/>
        </w:numPr>
        <w:spacing w:line="340" w:lineRule="exact"/>
        <w:jc w:val="both"/>
        <w:rPr>
          <w:color w:val="000000" w:themeColor="text1"/>
        </w:rPr>
      </w:pPr>
    </w:p>
    <w:sectPr w:rsidR="00636DD9">
      <w:footerReference w:type="even" r:id="rId24"/>
      <w:footerReference w:type="default" r:id="rId25"/>
      <w:pgSz w:w="11906" w:h="16838"/>
      <w:pgMar w:top="1134" w:right="1134" w:bottom="1134" w:left="1417" w:header="1417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4E8" w:rsidRDefault="006C44E8">
      <w:r>
        <w:separator/>
      </w:r>
    </w:p>
  </w:endnote>
  <w:endnote w:type="continuationSeparator" w:id="0">
    <w:p w:rsidR="006C44E8" w:rsidRDefault="006C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DD9" w:rsidRDefault="0065225D">
    <w:pPr>
      <w:pStyle w:val="affff1"/>
    </w:pPr>
    <w:r>
      <w:fldChar w:fldCharType="begin"/>
    </w:r>
    <w:r>
      <w:instrText xml:space="preserve"> PAGE  \* MERGEFORMAT </w:instrText>
    </w:r>
    <w:r>
      <w:fldChar w:fldCharType="separate"/>
    </w:r>
    <w:r>
      <w:t>II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DD9" w:rsidRDefault="00636DD9">
    <w:pPr>
      <w:pStyle w:val="aff7"/>
    </w:pPr>
  </w:p>
  <w:p w:rsidR="00636DD9" w:rsidRDefault="00636DD9">
    <w:pPr>
      <w:pStyle w:val="af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DD9" w:rsidRDefault="0065225D">
    <w:pPr>
      <w:pStyle w:val="affff1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D23E05">
      <w:rPr>
        <w:noProof/>
      </w:rPr>
      <w:t>II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DD9" w:rsidRDefault="0065225D">
    <w:pPr>
      <w:pStyle w:val="afff5"/>
    </w:pPr>
    <w:r>
      <w:fldChar w:fldCharType="begin"/>
    </w:r>
    <w:r>
      <w:instrText>PAGE   \* MERGEFORMAT</w:instrText>
    </w:r>
    <w:r>
      <w:fldChar w:fldCharType="separate"/>
    </w:r>
    <w:r w:rsidR="00D23E05" w:rsidRPr="00D23E05">
      <w:rPr>
        <w:noProof/>
        <w:lang w:val="zh-CN"/>
      </w:rPr>
      <w:t>I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DD9" w:rsidRDefault="0065225D">
    <w:pPr>
      <w:pStyle w:val="aff7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B783CB" wp14:editId="6347ED7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36DD9" w:rsidRDefault="0065225D">
                          <w:pPr>
                            <w:pStyle w:val="aff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0" o:spid="_x0000_s1028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N129fjwAQAAtwMAAA4AAAAAAAAAAAAAAAAALgIAAGRycy9lMm9Eb2MueG1s&#10;UEsBAi0AFAAGAAgAAAAhAAxK8O7WAAAABQEAAA8AAAAAAAAAAAAAAAAASgQAAGRycy9kb3ducmV2&#10;LnhtbFBLBQYAAAAABAAEAPMAAABNBQAAAAA=&#10;" filled="f" stroked="f">
              <v:textbox style="mso-fit-shape-to-text:t" inset="0,0,0,0">
                <w:txbxContent>
                  <w:p w:rsidR="00636DD9" w:rsidRDefault="0065225D">
                    <w:pPr>
                      <w:pStyle w:val="aff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I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DD9" w:rsidRDefault="0065225D">
    <w:pPr>
      <w:pStyle w:val="affff1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36DD9" w:rsidRDefault="0065225D">
                          <w:pPr>
                            <w:pStyle w:val="affff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9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8mw1o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636DD9" w:rsidRDefault="0065225D">
                    <w:pPr>
                      <w:pStyle w:val="affff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DD9" w:rsidRDefault="0065225D">
    <w:pPr>
      <w:pStyle w:val="afff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5452745</wp:posOffset>
              </wp:positionH>
              <wp:positionV relativeFrom="paragraph">
                <wp:posOffset>0</wp:posOffset>
              </wp:positionV>
              <wp:extent cx="487680" cy="23050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680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36DD9" w:rsidRDefault="0065225D">
                          <w:pPr>
                            <w:pStyle w:val="afff5"/>
                          </w:pPr>
                          <w:r>
                            <w:rPr>
                              <w:rFonts w:hint="eastAsia"/>
                            </w:rPr>
                            <w:t>III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30" type="#_x0000_t202" style="position:absolute;left:0;text-align:left;margin-left:429.35pt;margin-top:0;width:38.4pt;height:18.1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" filled="f" stroked="f" strokeweight=".5pt">
              <v:textbox inset="0,0,0,0">
                <w:txbxContent>
                  <w:p w:rsidR="00636DD9" w:rsidRDefault="0065225D">
                    <w:pPr>
                      <w:pStyle w:val="afff5"/>
                    </w:pPr>
                    <w:r>
                      <w:rPr>
                        <w:rFonts w:hint="eastAsia"/>
                      </w:rPr>
                      <w:t>III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DD9" w:rsidRDefault="0065225D">
    <w:pPr>
      <w:pStyle w:val="affff1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36DD9" w:rsidRDefault="0065225D">
                          <w:pPr>
                            <w:pStyle w:val="affff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23E05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31" type="#_x0000_t202" style="position:absolute;left:0;text-align:left;margin-left:92.8pt;margin-top:0;width:2in;height:2in;z-index:25166745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D4k09pZQIAABE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636DD9" w:rsidRDefault="0065225D">
                    <w:pPr>
                      <w:pStyle w:val="affff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23E05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DD9" w:rsidRDefault="0065225D">
    <w:pPr>
      <w:pStyle w:val="afff5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5452745</wp:posOffset>
              </wp:positionH>
              <wp:positionV relativeFrom="paragraph">
                <wp:posOffset>0</wp:posOffset>
              </wp:positionV>
              <wp:extent cx="487680" cy="2305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680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36DD9" w:rsidRDefault="0065225D">
                          <w:pPr>
                            <w:pStyle w:val="afff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23E05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  <w:p w:rsidR="00636DD9" w:rsidRDefault="00636DD9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32" type="#_x0000_t202" style="position:absolute;left:0;text-align:left;margin-left:429.35pt;margin-top:0;width:38.4pt;height:18.1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" filled="f" stroked="f" strokeweight=".5pt">
              <v:textbox inset="0,0,0,0">
                <w:txbxContent>
                  <w:p w:rsidR="00636DD9" w:rsidRDefault="0065225D">
                    <w:pPr>
                      <w:pStyle w:val="afff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23E05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  <w:p w:rsidR="00636DD9" w:rsidRDefault="00636DD9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4E8" w:rsidRDefault="006C44E8">
      <w:r>
        <w:separator/>
      </w:r>
    </w:p>
  </w:footnote>
  <w:footnote w:type="continuationSeparator" w:id="0">
    <w:p w:rsidR="006C44E8" w:rsidRDefault="006C4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DD9" w:rsidRDefault="0065225D">
    <w:pPr>
      <w:pStyle w:val="affff2"/>
    </w:pPr>
    <w:r>
      <w:t>T/CFA 010202-1--201</w:t>
    </w:r>
    <w:r>
      <w:t>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DD9" w:rsidRDefault="00636DD9">
    <w:pPr>
      <w:pStyle w:val="aff8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DD9" w:rsidRDefault="0065225D">
    <w:pPr>
      <w:pStyle w:val="aff8"/>
      <w:jc w:val="right"/>
      <w:rPr>
        <w:rFonts w:ascii="黑体" w:eastAsia="黑体" w:hAnsi="黑体" w:cs="黑体"/>
        <w:sz w:val="21"/>
        <w:szCs w:val="21"/>
      </w:rPr>
    </w:pPr>
    <w:r>
      <w:rPr>
        <w:rFonts w:ascii="黑体" w:eastAsia="黑体" w:hAnsi="黑体" w:cs="黑体" w:hint="eastAsia"/>
        <w:sz w:val="21"/>
        <w:szCs w:val="21"/>
      </w:rPr>
      <w:t>T/CFA 0312011—201X</w:t>
    </w:r>
  </w:p>
  <w:p w:rsidR="00636DD9" w:rsidRDefault="00636DD9">
    <w:pPr>
      <w:pStyle w:val="aff8"/>
      <w:rPr>
        <w:rFonts w:ascii="黑体" w:eastAsia="黑体" w:hAnsi="黑体" w:cs="黑体"/>
        <w:sz w:val="21"/>
        <w:szCs w:val="21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DD9" w:rsidRDefault="0065225D">
    <w:pPr>
      <w:wordWrap w:val="0"/>
      <w:jc w:val="right"/>
      <w:rPr>
        <w:rFonts w:ascii="黑体" w:eastAsia="黑体" w:hAnsi="黑体" w:cs="黑体"/>
        <w:szCs w:val="21"/>
      </w:rPr>
    </w:pPr>
    <w:r>
      <w:rPr>
        <w:rFonts w:ascii="黑体" w:eastAsia="黑体" w:hAnsi="黑体" w:cs="黑体" w:hint="eastAsia"/>
        <w:szCs w:val="21"/>
      </w:rPr>
      <w:t>T/CFA 0312011—201X</w:t>
    </w:r>
  </w:p>
  <w:p w:rsidR="00636DD9" w:rsidRDefault="00636DD9">
    <w:pPr>
      <w:jc w:val="right"/>
      <w:rPr>
        <w:rFonts w:ascii="黑体" w:eastAsia="黑体" w:hAnsi="黑体" w:cs="黑体"/>
        <w:szCs w:val="21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DD9" w:rsidRDefault="0065225D">
    <w:pPr>
      <w:pStyle w:val="aff8"/>
      <w:rPr>
        <w:rFonts w:ascii="黑体" w:eastAsia="黑体" w:hAnsi="黑体" w:cs="黑体"/>
        <w:sz w:val="21"/>
        <w:szCs w:val="21"/>
      </w:rPr>
    </w:pPr>
    <w:r>
      <w:rPr>
        <w:rFonts w:ascii="黑体" w:eastAsia="黑体" w:hAnsi="黑体" w:cs="黑体" w:hint="eastAsia"/>
        <w:sz w:val="21"/>
        <w:szCs w:val="21"/>
      </w:rPr>
      <w:t>T/CFA 0312011—201X</w:t>
    </w:r>
  </w:p>
  <w:p w:rsidR="00636DD9" w:rsidRDefault="00636DD9">
    <w:pPr>
      <w:pStyle w:val="aff8"/>
      <w:rPr>
        <w:rFonts w:ascii="黑体" w:eastAsia="黑体" w:hAnsi="黑体" w:cs="黑体"/>
        <w:sz w:val="21"/>
        <w:szCs w:val="21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DD9" w:rsidRDefault="0065225D">
    <w:pPr>
      <w:pStyle w:val="aff8"/>
      <w:jc w:val="right"/>
      <w:rPr>
        <w:rFonts w:ascii="黑体" w:eastAsia="黑体" w:hAnsi="黑体" w:cs="黑体"/>
        <w:sz w:val="21"/>
        <w:szCs w:val="21"/>
      </w:rPr>
    </w:pPr>
    <w:r>
      <w:rPr>
        <w:rFonts w:ascii="黑体" w:eastAsia="黑体" w:hAnsi="黑体" w:cs="黑体" w:hint="eastAsia"/>
        <w:sz w:val="21"/>
        <w:szCs w:val="21"/>
      </w:rPr>
      <w:t>T/CFA 0312011—201X</w:t>
    </w:r>
  </w:p>
  <w:p w:rsidR="00636DD9" w:rsidRDefault="00636DD9">
    <w:pPr>
      <w:pStyle w:val="aff8"/>
      <w:jc w:val="right"/>
      <w:rPr>
        <w:rFonts w:ascii="黑体" w:eastAsia="黑体" w:hAnsi="黑体" w:cs="黑体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F583A"/>
    <w:multiLevelType w:val="multilevel"/>
    <w:tmpl w:val="1DBF583A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1">
    <w:nsid w:val="1FC91163"/>
    <w:multiLevelType w:val="multilevel"/>
    <w:tmpl w:val="1FC91163"/>
    <w:lvl w:ilvl="0">
      <w:start w:val="1"/>
      <w:numFmt w:val="decimal"/>
      <w:pStyle w:val="a0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color w:val="000000" w:themeColor="text1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color w:val="000000" w:themeColor="text1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color w:val="auto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2A8F7113"/>
    <w:multiLevelType w:val="multilevel"/>
    <w:tmpl w:val="2A8F7113"/>
    <w:lvl w:ilvl="0">
      <w:start w:val="1"/>
      <w:numFmt w:val="upperLetter"/>
      <w:pStyle w:val="a6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7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3">
    <w:nsid w:val="2C5917C3"/>
    <w:multiLevelType w:val="multilevel"/>
    <w:tmpl w:val="2C5917C3"/>
    <w:lvl w:ilvl="0">
      <w:start w:val="1"/>
      <w:numFmt w:val="none"/>
      <w:pStyle w:val="a8"/>
      <w:suff w:val="nothing"/>
      <w:lvlText w:val="%1——"/>
      <w:lvlJc w:val="left"/>
      <w:pPr>
        <w:ind w:left="1117" w:hanging="408"/>
      </w:pPr>
      <w:rPr>
        <w:rFonts w:hint="eastAsia"/>
        <w:lang w:val="en-US"/>
      </w:rPr>
    </w:lvl>
    <w:lvl w:ilvl="1">
      <w:start w:val="1"/>
      <w:numFmt w:val="bullet"/>
      <w:pStyle w:val="a9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a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4">
    <w:nsid w:val="3D733618"/>
    <w:multiLevelType w:val="multilevel"/>
    <w:tmpl w:val="3D733618"/>
    <w:lvl w:ilvl="0">
      <w:start w:val="1"/>
      <w:numFmt w:val="decimal"/>
      <w:pStyle w:val="ab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5">
    <w:nsid w:val="44C50F90"/>
    <w:multiLevelType w:val="multilevel"/>
    <w:tmpl w:val="44C50F90"/>
    <w:lvl w:ilvl="0">
      <w:start w:val="1"/>
      <w:numFmt w:val="lowerLetter"/>
      <w:pStyle w:val="ac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decimal"/>
      <w:lvlText w:val="%2)"/>
      <w:lvlJc w:val="left"/>
      <w:pPr>
        <w:tabs>
          <w:tab w:val="left" w:pos="1276"/>
        </w:tabs>
        <w:ind w:left="1276" w:hanging="425"/>
      </w:pPr>
      <w:rPr>
        <w:rFonts w:ascii="宋体" w:eastAsia="宋体" w:hAnsi="Times New Roman" w:hint="eastAsia"/>
        <w:sz w:val="21"/>
      </w:rPr>
    </w:lvl>
    <w:lvl w:ilvl="2">
      <w:start w:val="1"/>
      <w:numFmt w:val="decimal"/>
      <w:lvlText w:val="(%3)"/>
      <w:lvlJc w:val="left"/>
      <w:pPr>
        <w:ind w:left="1701" w:hanging="425"/>
      </w:pPr>
      <w:rPr>
        <w:rFonts w:ascii="宋体" w:eastAsia="宋体" w:hAnsi="Times New Roman" w:hint="eastAsia"/>
        <w:sz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6">
    <w:nsid w:val="60B55DC2"/>
    <w:multiLevelType w:val="multilevel"/>
    <w:tmpl w:val="60B55DC2"/>
    <w:lvl w:ilvl="0">
      <w:start w:val="1"/>
      <w:numFmt w:val="upperLetter"/>
      <w:pStyle w:val="ad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e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7">
    <w:nsid w:val="646260FA"/>
    <w:multiLevelType w:val="multilevel"/>
    <w:tmpl w:val="646260FA"/>
    <w:lvl w:ilvl="0">
      <w:start w:val="1"/>
      <w:numFmt w:val="decimal"/>
      <w:pStyle w:val="af"/>
      <w:suff w:val="nothing"/>
      <w:lvlText w:val="表%1　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8">
    <w:nsid w:val="657D3FBC"/>
    <w:multiLevelType w:val="multilevel"/>
    <w:tmpl w:val="657D3FBC"/>
    <w:lvl w:ilvl="0">
      <w:start w:val="1"/>
      <w:numFmt w:val="upperLetter"/>
      <w:pStyle w:val="af0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1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2"/>
      <w:suff w:val="nothing"/>
      <w:lvlText w:val="%1.%2.%3　"/>
      <w:lvlJc w:val="left"/>
      <w:pPr>
        <w:ind w:left="142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3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6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9">
    <w:nsid w:val="67B37F41"/>
    <w:multiLevelType w:val="multilevel"/>
    <w:tmpl w:val="67B37F41"/>
    <w:lvl w:ilvl="0">
      <w:start w:val="1"/>
      <w:numFmt w:val="lowerLetter"/>
      <w:pStyle w:val="af7"/>
      <w:lvlText w:val="%1)"/>
      <w:lvlJc w:val="left"/>
      <w:pPr>
        <w:tabs>
          <w:tab w:val="left" w:pos="840"/>
        </w:tabs>
        <w:ind w:left="839" w:hanging="419"/>
      </w:pPr>
      <w:rPr>
        <w:rFonts w:ascii="Times New Roman" w:eastAsia="宋体" w:hAnsi="Times New Roman" w:cs="Times New Roman" w:hint="default"/>
        <w:b w:val="0"/>
        <w:i w:val="0"/>
        <w:sz w:val="21"/>
        <w:szCs w:val="21"/>
      </w:rPr>
    </w:lvl>
    <w:lvl w:ilvl="1">
      <w:start w:val="1"/>
      <w:numFmt w:val="decimal"/>
      <w:pStyle w:val="af8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9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pStyle w:val="afa"/>
      <w:suff w:val="nothing"/>
      <w:lvlText w:val="%1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1">
    <w:nsid w:val="6D6C07CD"/>
    <w:multiLevelType w:val="multilevel"/>
    <w:tmpl w:val="6D6C07CD"/>
    <w:lvl w:ilvl="0">
      <w:start w:val="1"/>
      <w:numFmt w:val="lowerLetter"/>
      <w:pStyle w:val="afb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c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6"/>
  </w:num>
  <w:num w:numId="8">
    <w:abstractNumId w:val="11"/>
  </w:num>
  <w:num w:numId="9">
    <w:abstractNumId w:val="2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E9"/>
    <w:rsid w:val="00000244"/>
    <w:rsid w:val="0000185F"/>
    <w:rsid w:val="00001A8C"/>
    <w:rsid w:val="0000586F"/>
    <w:rsid w:val="00010170"/>
    <w:rsid w:val="00011417"/>
    <w:rsid w:val="0001277A"/>
    <w:rsid w:val="000127EE"/>
    <w:rsid w:val="00012ED0"/>
    <w:rsid w:val="00013D86"/>
    <w:rsid w:val="00013E02"/>
    <w:rsid w:val="00016767"/>
    <w:rsid w:val="000207F1"/>
    <w:rsid w:val="00020DDE"/>
    <w:rsid w:val="0002143C"/>
    <w:rsid w:val="00025A65"/>
    <w:rsid w:val="00026B7F"/>
    <w:rsid w:val="00026C31"/>
    <w:rsid w:val="00027280"/>
    <w:rsid w:val="000274D0"/>
    <w:rsid w:val="000320A7"/>
    <w:rsid w:val="00033114"/>
    <w:rsid w:val="00034D7A"/>
    <w:rsid w:val="00035925"/>
    <w:rsid w:val="00037D18"/>
    <w:rsid w:val="0004282E"/>
    <w:rsid w:val="00045E78"/>
    <w:rsid w:val="000468EE"/>
    <w:rsid w:val="00053BF1"/>
    <w:rsid w:val="0005710D"/>
    <w:rsid w:val="00061D79"/>
    <w:rsid w:val="00063277"/>
    <w:rsid w:val="00063E46"/>
    <w:rsid w:val="00066405"/>
    <w:rsid w:val="00067CDF"/>
    <w:rsid w:val="00071D26"/>
    <w:rsid w:val="00074FBE"/>
    <w:rsid w:val="0007516E"/>
    <w:rsid w:val="00075F4B"/>
    <w:rsid w:val="00082AB1"/>
    <w:rsid w:val="000831A4"/>
    <w:rsid w:val="00083A09"/>
    <w:rsid w:val="00087555"/>
    <w:rsid w:val="00087D73"/>
    <w:rsid w:val="0009005E"/>
    <w:rsid w:val="000901DF"/>
    <w:rsid w:val="00092857"/>
    <w:rsid w:val="00094605"/>
    <w:rsid w:val="0009621A"/>
    <w:rsid w:val="000A1D36"/>
    <w:rsid w:val="000A20A9"/>
    <w:rsid w:val="000A36F0"/>
    <w:rsid w:val="000A48B1"/>
    <w:rsid w:val="000A5F1B"/>
    <w:rsid w:val="000A64C9"/>
    <w:rsid w:val="000B3143"/>
    <w:rsid w:val="000B370D"/>
    <w:rsid w:val="000B38DA"/>
    <w:rsid w:val="000B7F73"/>
    <w:rsid w:val="000C27AE"/>
    <w:rsid w:val="000C33AF"/>
    <w:rsid w:val="000C6B05"/>
    <w:rsid w:val="000C6BAE"/>
    <w:rsid w:val="000C6DD6"/>
    <w:rsid w:val="000C73D4"/>
    <w:rsid w:val="000D24CF"/>
    <w:rsid w:val="000D3D4C"/>
    <w:rsid w:val="000D3E9A"/>
    <w:rsid w:val="000D4F51"/>
    <w:rsid w:val="000D718B"/>
    <w:rsid w:val="000E0948"/>
    <w:rsid w:val="000E0C22"/>
    <w:rsid w:val="000E0C46"/>
    <w:rsid w:val="000E14B9"/>
    <w:rsid w:val="000E6AD7"/>
    <w:rsid w:val="000F030C"/>
    <w:rsid w:val="000F129C"/>
    <w:rsid w:val="000F1544"/>
    <w:rsid w:val="000F1B75"/>
    <w:rsid w:val="000F280B"/>
    <w:rsid w:val="000F31A7"/>
    <w:rsid w:val="000F4F2D"/>
    <w:rsid w:val="000F7E3C"/>
    <w:rsid w:val="00100FC6"/>
    <w:rsid w:val="00102D44"/>
    <w:rsid w:val="001038D6"/>
    <w:rsid w:val="00104B40"/>
    <w:rsid w:val="001056DE"/>
    <w:rsid w:val="001124C0"/>
    <w:rsid w:val="001253B5"/>
    <w:rsid w:val="0013175F"/>
    <w:rsid w:val="001360B3"/>
    <w:rsid w:val="00137168"/>
    <w:rsid w:val="00137189"/>
    <w:rsid w:val="0014097A"/>
    <w:rsid w:val="0014126A"/>
    <w:rsid w:val="00143492"/>
    <w:rsid w:val="0014553B"/>
    <w:rsid w:val="001506A9"/>
    <w:rsid w:val="001512B4"/>
    <w:rsid w:val="001528A8"/>
    <w:rsid w:val="001528AF"/>
    <w:rsid w:val="001620A5"/>
    <w:rsid w:val="00164763"/>
    <w:rsid w:val="00164E53"/>
    <w:rsid w:val="0016699D"/>
    <w:rsid w:val="00173B67"/>
    <w:rsid w:val="00175159"/>
    <w:rsid w:val="00176208"/>
    <w:rsid w:val="00177FF8"/>
    <w:rsid w:val="0018211B"/>
    <w:rsid w:val="001823C6"/>
    <w:rsid w:val="001840D3"/>
    <w:rsid w:val="001900F8"/>
    <w:rsid w:val="00191258"/>
    <w:rsid w:val="00192680"/>
    <w:rsid w:val="00193037"/>
    <w:rsid w:val="00193A2C"/>
    <w:rsid w:val="00194780"/>
    <w:rsid w:val="0019572F"/>
    <w:rsid w:val="001975DE"/>
    <w:rsid w:val="001A288E"/>
    <w:rsid w:val="001A75F1"/>
    <w:rsid w:val="001A7805"/>
    <w:rsid w:val="001B1BAD"/>
    <w:rsid w:val="001B6D6C"/>
    <w:rsid w:val="001B6DC2"/>
    <w:rsid w:val="001C149C"/>
    <w:rsid w:val="001C1FFD"/>
    <w:rsid w:val="001C21AC"/>
    <w:rsid w:val="001C390F"/>
    <w:rsid w:val="001C44D2"/>
    <w:rsid w:val="001C47BA"/>
    <w:rsid w:val="001C59EA"/>
    <w:rsid w:val="001C735E"/>
    <w:rsid w:val="001D0EBF"/>
    <w:rsid w:val="001D2EEF"/>
    <w:rsid w:val="001D3C88"/>
    <w:rsid w:val="001D406C"/>
    <w:rsid w:val="001D41EE"/>
    <w:rsid w:val="001D5702"/>
    <w:rsid w:val="001D628D"/>
    <w:rsid w:val="001E0380"/>
    <w:rsid w:val="001E04DD"/>
    <w:rsid w:val="001E09F2"/>
    <w:rsid w:val="001E0D4A"/>
    <w:rsid w:val="001E13B1"/>
    <w:rsid w:val="001E2AB7"/>
    <w:rsid w:val="001E3C03"/>
    <w:rsid w:val="001E4240"/>
    <w:rsid w:val="001E4EAE"/>
    <w:rsid w:val="001E7113"/>
    <w:rsid w:val="001F3A19"/>
    <w:rsid w:val="001F6DB1"/>
    <w:rsid w:val="0021052C"/>
    <w:rsid w:val="00210BBB"/>
    <w:rsid w:val="00210E98"/>
    <w:rsid w:val="00215370"/>
    <w:rsid w:val="00215AEB"/>
    <w:rsid w:val="002209E7"/>
    <w:rsid w:val="00221574"/>
    <w:rsid w:val="00222390"/>
    <w:rsid w:val="00224180"/>
    <w:rsid w:val="00234467"/>
    <w:rsid w:val="002356D5"/>
    <w:rsid w:val="002377AF"/>
    <w:rsid w:val="00237D8D"/>
    <w:rsid w:val="002401A5"/>
    <w:rsid w:val="00240736"/>
    <w:rsid w:val="00240F7B"/>
    <w:rsid w:val="00241DA2"/>
    <w:rsid w:val="00244A4B"/>
    <w:rsid w:val="002460C0"/>
    <w:rsid w:val="00246A1A"/>
    <w:rsid w:val="0024754E"/>
    <w:rsid w:val="00247FEE"/>
    <w:rsid w:val="00250A44"/>
    <w:rsid w:val="00250E7D"/>
    <w:rsid w:val="002534DB"/>
    <w:rsid w:val="002565D5"/>
    <w:rsid w:val="00261038"/>
    <w:rsid w:val="00261890"/>
    <w:rsid w:val="002622C0"/>
    <w:rsid w:val="00262843"/>
    <w:rsid w:val="00265054"/>
    <w:rsid w:val="00267C83"/>
    <w:rsid w:val="002708B2"/>
    <w:rsid w:val="002737B2"/>
    <w:rsid w:val="002737F0"/>
    <w:rsid w:val="0027402B"/>
    <w:rsid w:val="002744BF"/>
    <w:rsid w:val="002778AE"/>
    <w:rsid w:val="0028269A"/>
    <w:rsid w:val="002827D2"/>
    <w:rsid w:val="00282A3B"/>
    <w:rsid w:val="00283590"/>
    <w:rsid w:val="00286973"/>
    <w:rsid w:val="00294E70"/>
    <w:rsid w:val="00296F48"/>
    <w:rsid w:val="002A1924"/>
    <w:rsid w:val="002A1F3F"/>
    <w:rsid w:val="002A292D"/>
    <w:rsid w:val="002A4F39"/>
    <w:rsid w:val="002A53B7"/>
    <w:rsid w:val="002A5DDD"/>
    <w:rsid w:val="002A6436"/>
    <w:rsid w:val="002A7420"/>
    <w:rsid w:val="002B0F12"/>
    <w:rsid w:val="002B0FFF"/>
    <w:rsid w:val="002B1308"/>
    <w:rsid w:val="002B2ECA"/>
    <w:rsid w:val="002B3F50"/>
    <w:rsid w:val="002B4554"/>
    <w:rsid w:val="002B5916"/>
    <w:rsid w:val="002C0434"/>
    <w:rsid w:val="002C133F"/>
    <w:rsid w:val="002C161F"/>
    <w:rsid w:val="002C2529"/>
    <w:rsid w:val="002C29B3"/>
    <w:rsid w:val="002C44E2"/>
    <w:rsid w:val="002C72D8"/>
    <w:rsid w:val="002D112B"/>
    <w:rsid w:val="002D11FA"/>
    <w:rsid w:val="002D49A9"/>
    <w:rsid w:val="002E0DDF"/>
    <w:rsid w:val="002E2906"/>
    <w:rsid w:val="002E2C4F"/>
    <w:rsid w:val="002E5635"/>
    <w:rsid w:val="002E64C3"/>
    <w:rsid w:val="002E6A2C"/>
    <w:rsid w:val="002E74F9"/>
    <w:rsid w:val="002F0987"/>
    <w:rsid w:val="002F0ECB"/>
    <w:rsid w:val="002F1D8C"/>
    <w:rsid w:val="002F21DA"/>
    <w:rsid w:val="002F3059"/>
    <w:rsid w:val="003007DF"/>
    <w:rsid w:val="003018A6"/>
    <w:rsid w:val="00301F39"/>
    <w:rsid w:val="00304B0E"/>
    <w:rsid w:val="00305A5A"/>
    <w:rsid w:val="00311B88"/>
    <w:rsid w:val="00313BB1"/>
    <w:rsid w:val="00317295"/>
    <w:rsid w:val="00325926"/>
    <w:rsid w:val="00327A8A"/>
    <w:rsid w:val="00327F4B"/>
    <w:rsid w:val="00330F80"/>
    <w:rsid w:val="00333825"/>
    <w:rsid w:val="00334F80"/>
    <w:rsid w:val="00335417"/>
    <w:rsid w:val="00336610"/>
    <w:rsid w:val="003433B3"/>
    <w:rsid w:val="00343A33"/>
    <w:rsid w:val="00343F73"/>
    <w:rsid w:val="00345060"/>
    <w:rsid w:val="00352D2A"/>
    <w:rsid w:val="0035323B"/>
    <w:rsid w:val="00354FFD"/>
    <w:rsid w:val="003561CB"/>
    <w:rsid w:val="00356AF9"/>
    <w:rsid w:val="003609D2"/>
    <w:rsid w:val="00362312"/>
    <w:rsid w:val="00363F22"/>
    <w:rsid w:val="003667A9"/>
    <w:rsid w:val="00367348"/>
    <w:rsid w:val="003709F1"/>
    <w:rsid w:val="00375564"/>
    <w:rsid w:val="00383191"/>
    <w:rsid w:val="00384D43"/>
    <w:rsid w:val="00386DED"/>
    <w:rsid w:val="003912E7"/>
    <w:rsid w:val="003917F1"/>
    <w:rsid w:val="003919A6"/>
    <w:rsid w:val="00391D84"/>
    <w:rsid w:val="00393466"/>
    <w:rsid w:val="00393947"/>
    <w:rsid w:val="003A2275"/>
    <w:rsid w:val="003A3901"/>
    <w:rsid w:val="003A5658"/>
    <w:rsid w:val="003A6A4F"/>
    <w:rsid w:val="003A7088"/>
    <w:rsid w:val="003B00DF"/>
    <w:rsid w:val="003B0622"/>
    <w:rsid w:val="003B1275"/>
    <w:rsid w:val="003B1778"/>
    <w:rsid w:val="003B5143"/>
    <w:rsid w:val="003B78FF"/>
    <w:rsid w:val="003C108E"/>
    <w:rsid w:val="003C11CB"/>
    <w:rsid w:val="003C159D"/>
    <w:rsid w:val="003C75F3"/>
    <w:rsid w:val="003C78A3"/>
    <w:rsid w:val="003D0B99"/>
    <w:rsid w:val="003D189A"/>
    <w:rsid w:val="003D3653"/>
    <w:rsid w:val="003D4E85"/>
    <w:rsid w:val="003D6240"/>
    <w:rsid w:val="003E1867"/>
    <w:rsid w:val="003E1B16"/>
    <w:rsid w:val="003E2407"/>
    <w:rsid w:val="003E3094"/>
    <w:rsid w:val="003E3E78"/>
    <w:rsid w:val="003E5729"/>
    <w:rsid w:val="003F1304"/>
    <w:rsid w:val="003F29EC"/>
    <w:rsid w:val="003F4EE0"/>
    <w:rsid w:val="00402153"/>
    <w:rsid w:val="00402399"/>
    <w:rsid w:val="00402FC1"/>
    <w:rsid w:val="00407440"/>
    <w:rsid w:val="00414E44"/>
    <w:rsid w:val="00417753"/>
    <w:rsid w:val="00420C5A"/>
    <w:rsid w:val="00425082"/>
    <w:rsid w:val="004253E5"/>
    <w:rsid w:val="004263D7"/>
    <w:rsid w:val="00427CCE"/>
    <w:rsid w:val="00431C73"/>
    <w:rsid w:val="00431DEB"/>
    <w:rsid w:val="00432BB7"/>
    <w:rsid w:val="004344FC"/>
    <w:rsid w:val="00435F29"/>
    <w:rsid w:val="0043722E"/>
    <w:rsid w:val="004375BF"/>
    <w:rsid w:val="00440913"/>
    <w:rsid w:val="00440996"/>
    <w:rsid w:val="004424BA"/>
    <w:rsid w:val="00445F80"/>
    <w:rsid w:val="00446B29"/>
    <w:rsid w:val="004518E4"/>
    <w:rsid w:val="004531C0"/>
    <w:rsid w:val="00453F9A"/>
    <w:rsid w:val="00463C98"/>
    <w:rsid w:val="00470282"/>
    <w:rsid w:val="004714D5"/>
    <w:rsid w:val="00471C99"/>
    <w:rsid w:val="00471E91"/>
    <w:rsid w:val="004726F1"/>
    <w:rsid w:val="00474675"/>
    <w:rsid w:val="0047470C"/>
    <w:rsid w:val="00476361"/>
    <w:rsid w:val="00477C55"/>
    <w:rsid w:val="0048239A"/>
    <w:rsid w:val="00482598"/>
    <w:rsid w:val="00483F25"/>
    <w:rsid w:val="004840F2"/>
    <w:rsid w:val="00484690"/>
    <w:rsid w:val="00485B90"/>
    <w:rsid w:val="0048680A"/>
    <w:rsid w:val="004955E8"/>
    <w:rsid w:val="00496E5B"/>
    <w:rsid w:val="004A0A62"/>
    <w:rsid w:val="004A35F9"/>
    <w:rsid w:val="004B0564"/>
    <w:rsid w:val="004B23F6"/>
    <w:rsid w:val="004B24C1"/>
    <w:rsid w:val="004B64F0"/>
    <w:rsid w:val="004B7B52"/>
    <w:rsid w:val="004C292F"/>
    <w:rsid w:val="004D0DF1"/>
    <w:rsid w:val="004D54B9"/>
    <w:rsid w:val="004E0C41"/>
    <w:rsid w:val="004E4365"/>
    <w:rsid w:val="004E4851"/>
    <w:rsid w:val="004E6F50"/>
    <w:rsid w:val="004F0A67"/>
    <w:rsid w:val="004F10B0"/>
    <w:rsid w:val="004F2CB7"/>
    <w:rsid w:val="004F4EF8"/>
    <w:rsid w:val="004F55BF"/>
    <w:rsid w:val="004F5C51"/>
    <w:rsid w:val="005002B3"/>
    <w:rsid w:val="00500F36"/>
    <w:rsid w:val="00510280"/>
    <w:rsid w:val="00513D73"/>
    <w:rsid w:val="00514A43"/>
    <w:rsid w:val="00514BCF"/>
    <w:rsid w:val="005174E5"/>
    <w:rsid w:val="005200E8"/>
    <w:rsid w:val="00522393"/>
    <w:rsid w:val="00522620"/>
    <w:rsid w:val="0052518A"/>
    <w:rsid w:val="00525477"/>
    <w:rsid w:val="00525656"/>
    <w:rsid w:val="00525C9D"/>
    <w:rsid w:val="0053066C"/>
    <w:rsid w:val="00534271"/>
    <w:rsid w:val="00534C02"/>
    <w:rsid w:val="005350F1"/>
    <w:rsid w:val="00541A75"/>
    <w:rsid w:val="005423CB"/>
    <w:rsid w:val="0054261A"/>
    <w:rsid w:val="0054264B"/>
    <w:rsid w:val="00543786"/>
    <w:rsid w:val="00546E3C"/>
    <w:rsid w:val="005506C9"/>
    <w:rsid w:val="005533D7"/>
    <w:rsid w:val="00553EC9"/>
    <w:rsid w:val="005554A1"/>
    <w:rsid w:val="00565DB1"/>
    <w:rsid w:val="00567D77"/>
    <w:rsid w:val="005703DE"/>
    <w:rsid w:val="00583777"/>
    <w:rsid w:val="00584194"/>
    <w:rsid w:val="0058464E"/>
    <w:rsid w:val="00591E6F"/>
    <w:rsid w:val="005954B5"/>
    <w:rsid w:val="00595E07"/>
    <w:rsid w:val="00597B5D"/>
    <w:rsid w:val="005A01CB"/>
    <w:rsid w:val="005A1CBA"/>
    <w:rsid w:val="005A58FF"/>
    <w:rsid w:val="005A5EAF"/>
    <w:rsid w:val="005A64C0"/>
    <w:rsid w:val="005A66D9"/>
    <w:rsid w:val="005B09CC"/>
    <w:rsid w:val="005B1643"/>
    <w:rsid w:val="005B3C11"/>
    <w:rsid w:val="005C1C28"/>
    <w:rsid w:val="005C6DB5"/>
    <w:rsid w:val="005D055D"/>
    <w:rsid w:val="005D5BC8"/>
    <w:rsid w:val="005E0543"/>
    <w:rsid w:val="005E19E7"/>
    <w:rsid w:val="005E1AB6"/>
    <w:rsid w:val="005E4FB5"/>
    <w:rsid w:val="005E5397"/>
    <w:rsid w:val="005E54D4"/>
    <w:rsid w:val="005F14C4"/>
    <w:rsid w:val="005F20A3"/>
    <w:rsid w:val="005F57FB"/>
    <w:rsid w:val="00600C26"/>
    <w:rsid w:val="00605684"/>
    <w:rsid w:val="00606519"/>
    <w:rsid w:val="006078B3"/>
    <w:rsid w:val="0061716C"/>
    <w:rsid w:val="00621EBC"/>
    <w:rsid w:val="00622B48"/>
    <w:rsid w:val="006243A1"/>
    <w:rsid w:val="00624468"/>
    <w:rsid w:val="00624AC8"/>
    <w:rsid w:val="00625B43"/>
    <w:rsid w:val="00625ECC"/>
    <w:rsid w:val="00630940"/>
    <w:rsid w:val="00631580"/>
    <w:rsid w:val="0063268A"/>
    <w:rsid w:val="00632D74"/>
    <w:rsid w:val="00632E56"/>
    <w:rsid w:val="00634B13"/>
    <w:rsid w:val="00635CBA"/>
    <w:rsid w:val="00636DD9"/>
    <w:rsid w:val="00636F98"/>
    <w:rsid w:val="00640BB9"/>
    <w:rsid w:val="0064290F"/>
    <w:rsid w:val="0064338B"/>
    <w:rsid w:val="00644B48"/>
    <w:rsid w:val="00646542"/>
    <w:rsid w:val="00647459"/>
    <w:rsid w:val="00650061"/>
    <w:rsid w:val="006503AD"/>
    <w:rsid w:val="006504F4"/>
    <w:rsid w:val="006507D4"/>
    <w:rsid w:val="006510DB"/>
    <w:rsid w:val="006518FB"/>
    <w:rsid w:val="0065225D"/>
    <w:rsid w:val="00654627"/>
    <w:rsid w:val="00654AD3"/>
    <w:rsid w:val="00654BC9"/>
    <w:rsid w:val="006552FD"/>
    <w:rsid w:val="00663AF3"/>
    <w:rsid w:val="00663D86"/>
    <w:rsid w:val="00666B6C"/>
    <w:rsid w:val="00667175"/>
    <w:rsid w:val="00667BFD"/>
    <w:rsid w:val="00671554"/>
    <w:rsid w:val="00674E58"/>
    <w:rsid w:val="00674FBF"/>
    <w:rsid w:val="0067797E"/>
    <w:rsid w:val="006808EA"/>
    <w:rsid w:val="006812DA"/>
    <w:rsid w:val="00681B7B"/>
    <w:rsid w:val="00682682"/>
    <w:rsid w:val="00682702"/>
    <w:rsid w:val="00692368"/>
    <w:rsid w:val="00695B7E"/>
    <w:rsid w:val="006A2CF1"/>
    <w:rsid w:val="006A2CF9"/>
    <w:rsid w:val="006A2EBC"/>
    <w:rsid w:val="006A3223"/>
    <w:rsid w:val="006A5EA0"/>
    <w:rsid w:val="006A783B"/>
    <w:rsid w:val="006A7B33"/>
    <w:rsid w:val="006B2A49"/>
    <w:rsid w:val="006B3536"/>
    <w:rsid w:val="006B3FF3"/>
    <w:rsid w:val="006B4E13"/>
    <w:rsid w:val="006B75DD"/>
    <w:rsid w:val="006C3DA2"/>
    <w:rsid w:val="006C44E8"/>
    <w:rsid w:val="006C67E0"/>
    <w:rsid w:val="006C7111"/>
    <w:rsid w:val="006C7ABA"/>
    <w:rsid w:val="006D0D60"/>
    <w:rsid w:val="006D1122"/>
    <w:rsid w:val="006D11E3"/>
    <w:rsid w:val="006D3C00"/>
    <w:rsid w:val="006D434C"/>
    <w:rsid w:val="006E05FC"/>
    <w:rsid w:val="006E1D83"/>
    <w:rsid w:val="006E3675"/>
    <w:rsid w:val="006E4A7F"/>
    <w:rsid w:val="006F127D"/>
    <w:rsid w:val="006F141E"/>
    <w:rsid w:val="006F1A20"/>
    <w:rsid w:val="006F2473"/>
    <w:rsid w:val="006F40DA"/>
    <w:rsid w:val="006F7FDF"/>
    <w:rsid w:val="00701562"/>
    <w:rsid w:val="00702B39"/>
    <w:rsid w:val="00704DF6"/>
    <w:rsid w:val="0070651C"/>
    <w:rsid w:val="00707CAD"/>
    <w:rsid w:val="007132A3"/>
    <w:rsid w:val="007137B4"/>
    <w:rsid w:val="00716421"/>
    <w:rsid w:val="00716E98"/>
    <w:rsid w:val="00716F4A"/>
    <w:rsid w:val="00720F0C"/>
    <w:rsid w:val="00724E55"/>
    <w:rsid w:val="00724EFB"/>
    <w:rsid w:val="00726D9F"/>
    <w:rsid w:val="00735235"/>
    <w:rsid w:val="00735464"/>
    <w:rsid w:val="00736048"/>
    <w:rsid w:val="007377E6"/>
    <w:rsid w:val="007379BF"/>
    <w:rsid w:val="007409A9"/>
    <w:rsid w:val="007419C3"/>
    <w:rsid w:val="007420DB"/>
    <w:rsid w:val="00743856"/>
    <w:rsid w:val="00743D78"/>
    <w:rsid w:val="0074650A"/>
    <w:rsid w:val="007467A7"/>
    <w:rsid w:val="00746940"/>
    <w:rsid w:val="007469DD"/>
    <w:rsid w:val="0074741B"/>
    <w:rsid w:val="0074759E"/>
    <w:rsid w:val="007478EA"/>
    <w:rsid w:val="00751AF8"/>
    <w:rsid w:val="0075415C"/>
    <w:rsid w:val="00763502"/>
    <w:rsid w:val="00764ACC"/>
    <w:rsid w:val="00767587"/>
    <w:rsid w:val="00770226"/>
    <w:rsid w:val="00781D3D"/>
    <w:rsid w:val="00784EF7"/>
    <w:rsid w:val="007872BD"/>
    <w:rsid w:val="0079031D"/>
    <w:rsid w:val="007913AB"/>
    <w:rsid w:val="007914F7"/>
    <w:rsid w:val="007917BA"/>
    <w:rsid w:val="00792393"/>
    <w:rsid w:val="00796777"/>
    <w:rsid w:val="00796846"/>
    <w:rsid w:val="007A5145"/>
    <w:rsid w:val="007A5D0F"/>
    <w:rsid w:val="007A6201"/>
    <w:rsid w:val="007B1625"/>
    <w:rsid w:val="007B29FA"/>
    <w:rsid w:val="007B706E"/>
    <w:rsid w:val="007B71EB"/>
    <w:rsid w:val="007C1BE9"/>
    <w:rsid w:val="007C4D63"/>
    <w:rsid w:val="007C6205"/>
    <w:rsid w:val="007C686A"/>
    <w:rsid w:val="007C728E"/>
    <w:rsid w:val="007D0AB2"/>
    <w:rsid w:val="007D2C53"/>
    <w:rsid w:val="007D3D60"/>
    <w:rsid w:val="007D7ABC"/>
    <w:rsid w:val="007E1980"/>
    <w:rsid w:val="007E429A"/>
    <w:rsid w:val="007E4B76"/>
    <w:rsid w:val="007E5EA8"/>
    <w:rsid w:val="007E7DAA"/>
    <w:rsid w:val="007F0CF1"/>
    <w:rsid w:val="007F12A5"/>
    <w:rsid w:val="007F4561"/>
    <w:rsid w:val="007F4CF1"/>
    <w:rsid w:val="007F758D"/>
    <w:rsid w:val="007F7D52"/>
    <w:rsid w:val="00800009"/>
    <w:rsid w:val="0080654C"/>
    <w:rsid w:val="00806653"/>
    <w:rsid w:val="008071C6"/>
    <w:rsid w:val="008074EE"/>
    <w:rsid w:val="00810245"/>
    <w:rsid w:val="00811496"/>
    <w:rsid w:val="00811C58"/>
    <w:rsid w:val="00817A00"/>
    <w:rsid w:val="0082000E"/>
    <w:rsid w:val="00820E9C"/>
    <w:rsid w:val="00821A84"/>
    <w:rsid w:val="00826E2D"/>
    <w:rsid w:val="00833594"/>
    <w:rsid w:val="00835DB3"/>
    <w:rsid w:val="0083617B"/>
    <w:rsid w:val="008371BD"/>
    <w:rsid w:val="0083798D"/>
    <w:rsid w:val="00844C7B"/>
    <w:rsid w:val="008463DF"/>
    <w:rsid w:val="008504A8"/>
    <w:rsid w:val="0085282E"/>
    <w:rsid w:val="00856DD8"/>
    <w:rsid w:val="00860EB8"/>
    <w:rsid w:val="00862EB5"/>
    <w:rsid w:val="0086402C"/>
    <w:rsid w:val="00864E63"/>
    <w:rsid w:val="0087198C"/>
    <w:rsid w:val="008725E9"/>
    <w:rsid w:val="00872C1F"/>
    <w:rsid w:val="00873A42"/>
    <w:rsid w:val="00873B42"/>
    <w:rsid w:val="008742D6"/>
    <w:rsid w:val="00875292"/>
    <w:rsid w:val="00875D64"/>
    <w:rsid w:val="0088543D"/>
    <w:rsid w:val="008856D8"/>
    <w:rsid w:val="00892E82"/>
    <w:rsid w:val="00897118"/>
    <w:rsid w:val="008A1EAE"/>
    <w:rsid w:val="008A3D2F"/>
    <w:rsid w:val="008A5FC4"/>
    <w:rsid w:val="008A7F66"/>
    <w:rsid w:val="008B1F5C"/>
    <w:rsid w:val="008B398D"/>
    <w:rsid w:val="008C0F66"/>
    <w:rsid w:val="008C1B58"/>
    <w:rsid w:val="008C39AE"/>
    <w:rsid w:val="008C590D"/>
    <w:rsid w:val="008C60B9"/>
    <w:rsid w:val="008C69B5"/>
    <w:rsid w:val="008C6CD9"/>
    <w:rsid w:val="008D0E18"/>
    <w:rsid w:val="008D2111"/>
    <w:rsid w:val="008D4137"/>
    <w:rsid w:val="008D4685"/>
    <w:rsid w:val="008D4912"/>
    <w:rsid w:val="008D4D9E"/>
    <w:rsid w:val="008D6115"/>
    <w:rsid w:val="008D7F25"/>
    <w:rsid w:val="008E031B"/>
    <w:rsid w:val="008E7029"/>
    <w:rsid w:val="008E7EF6"/>
    <w:rsid w:val="008F1F98"/>
    <w:rsid w:val="008F6758"/>
    <w:rsid w:val="00901A89"/>
    <w:rsid w:val="009040DD"/>
    <w:rsid w:val="00905006"/>
    <w:rsid w:val="00905B47"/>
    <w:rsid w:val="00907536"/>
    <w:rsid w:val="00911681"/>
    <w:rsid w:val="0091331C"/>
    <w:rsid w:val="009141A1"/>
    <w:rsid w:val="00916136"/>
    <w:rsid w:val="00920ADE"/>
    <w:rsid w:val="00923F5A"/>
    <w:rsid w:val="0092711B"/>
    <w:rsid w:val="009279DE"/>
    <w:rsid w:val="00930116"/>
    <w:rsid w:val="00932870"/>
    <w:rsid w:val="00932E5A"/>
    <w:rsid w:val="0094212C"/>
    <w:rsid w:val="00942313"/>
    <w:rsid w:val="00943704"/>
    <w:rsid w:val="00944ED4"/>
    <w:rsid w:val="0095349E"/>
    <w:rsid w:val="00954689"/>
    <w:rsid w:val="00954C0D"/>
    <w:rsid w:val="009559D5"/>
    <w:rsid w:val="009608B8"/>
    <w:rsid w:val="00961001"/>
    <w:rsid w:val="00961066"/>
    <w:rsid w:val="009617C9"/>
    <w:rsid w:val="00961918"/>
    <w:rsid w:val="009619B3"/>
    <w:rsid w:val="00961C93"/>
    <w:rsid w:val="00965324"/>
    <w:rsid w:val="0096599B"/>
    <w:rsid w:val="009675EF"/>
    <w:rsid w:val="0097091E"/>
    <w:rsid w:val="00970A07"/>
    <w:rsid w:val="00972142"/>
    <w:rsid w:val="00972A1B"/>
    <w:rsid w:val="00974EBC"/>
    <w:rsid w:val="009760D3"/>
    <w:rsid w:val="00976E72"/>
    <w:rsid w:val="00977132"/>
    <w:rsid w:val="00981A4B"/>
    <w:rsid w:val="00981B9E"/>
    <w:rsid w:val="00982501"/>
    <w:rsid w:val="00984BA6"/>
    <w:rsid w:val="009877D3"/>
    <w:rsid w:val="009878AE"/>
    <w:rsid w:val="00993AF4"/>
    <w:rsid w:val="00994E8F"/>
    <w:rsid w:val="009951DC"/>
    <w:rsid w:val="009959BB"/>
    <w:rsid w:val="00997158"/>
    <w:rsid w:val="00997625"/>
    <w:rsid w:val="009A21AD"/>
    <w:rsid w:val="009A3A7C"/>
    <w:rsid w:val="009A518A"/>
    <w:rsid w:val="009B0BF9"/>
    <w:rsid w:val="009B2193"/>
    <w:rsid w:val="009B2ADB"/>
    <w:rsid w:val="009B3360"/>
    <w:rsid w:val="009B558B"/>
    <w:rsid w:val="009B603A"/>
    <w:rsid w:val="009B6E7F"/>
    <w:rsid w:val="009C2D0E"/>
    <w:rsid w:val="009C3DAC"/>
    <w:rsid w:val="009C42E0"/>
    <w:rsid w:val="009C449E"/>
    <w:rsid w:val="009C46DE"/>
    <w:rsid w:val="009C6BCA"/>
    <w:rsid w:val="009D1AE1"/>
    <w:rsid w:val="009D424E"/>
    <w:rsid w:val="009D4BCE"/>
    <w:rsid w:val="009D5362"/>
    <w:rsid w:val="009D68A0"/>
    <w:rsid w:val="009E1415"/>
    <w:rsid w:val="009E2E96"/>
    <w:rsid w:val="009E5F3A"/>
    <w:rsid w:val="009E6116"/>
    <w:rsid w:val="009E7E26"/>
    <w:rsid w:val="009F1828"/>
    <w:rsid w:val="009F39DE"/>
    <w:rsid w:val="009F44F2"/>
    <w:rsid w:val="009F48CD"/>
    <w:rsid w:val="009F4CA0"/>
    <w:rsid w:val="009F7F71"/>
    <w:rsid w:val="00A01265"/>
    <w:rsid w:val="00A02E43"/>
    <w:rsid w:val="00A065F9"/>
    <w:rsid w:val="00A07F34"/>
    <w:rsid w:val="00A10A9D"/>
    <w:rsid w:val="00A121E3"/>
    <w:rsid w:val="00A12F3D"/>
    <w:rsid w:val="00A13AD4"/>
    <w:rsid w:val="00A1674D"/>
    <w:rsid w:val="00A1681B"/>
    <w:rsid w:val="00A169AD"/>
    <w:rsid w:val="00A2186D"/>
    <w:rsid w:val="00A22154"/>
    <w:rsid w:val="00A22C70"/>
    <w:rsid w:val="00A25C38"/>
    <w:rsid w:val="00A25D4F"/>
    <w:rsid w:val="00A32A78"/>
    <w:rsid w:val="00A33625"/>
    <w:rsid w:val="00A33D90"/>
    <w:rsid w:val="00A342DA"/>
    <w:rsid w:val="00A36BBE"/>
    <w:rsid w:val="00A42085"/>
    <w:rsid w:val="00A43016"/>
    <w:rsid w:val="00A4307A"/>
    <w:rsid w:val="00A43BDA"/>
    <w:rsid w:val="00A44E56"/>
    <w:rsid w:val="00A47C56"/>
    <w:rsid w:val="00A47EBB"/>
    <w:rsid w:val="00A51CDD"/>
    <w:rsid w:val="00A54CCF"/>
    <w:rsid w:val="00A60BA1"/>
    <w:rsid w:val="00A6137E"/>
    <w:rsid w:val="00A61D18"/>
    <w:rsid w:val="00A630DA"/>
    <w:rsid w:val="00A66638"/>
    <w:rsid w:val="00A6730D"/>
    <w:rsid w:val="00A676C8"/>
    <w:rsid w:val="00A70DF4"/>
    <w:rsid w:val="00A71625"/>
    <w:rsid w:val="00A71B9B"/>
    <w:rsid w:val="00A751C7"/>
    <w:rsid w:val="00A75461"/>
    <w:rsid w:val="00A76065"/>
    <w:rsid w:val="00A8000F"/>
    <w:rsid w:val="00A8360E"/>
    <w:rsid w:val="00A845F9"/>
    <w:rsid w:val="00A87844"/>
    <w:rsid w:val="00A909A5"/>
    <w:rsid w:val="00A91AF2"/>
    <w:rsid w:val="00A964F7"/>
    <w:rsid w:val="00A966B8"/>
    <w:rsid w:val="00AA038C"/>
    <w:rsid w:val="00AA1B9D"/>
    <w:rsid w:val="00AA2227"/>
    <w:rsid w:val="00AA3450"/>
    <w:rsid w:val="00AA398F"/>
    <w:rsid w:val="00AA6757"/>
    <w:rsid w:val="00AA7A09"/>
    <w:rsid w:val="00AA7E5D"/>
    <w:rsid w:val="00AB18BD"/>
    <w:rsid w:val="00AB3824"/>
    <w:rsid w:val="00AB3B50"/>
    <w:rsid w:val="00AC05B1"/>
    <w:rsid w:val="00AC07C0"/>
    <w:rsid w:val="00AC175A"/>
    <w:rsid w:val="00AC3A6C"/>
    <w:rsid w:val="00AC5578"/>
    <w:rsid w:val="00AD0F9D"/>
    <w:rsid w:val="00AD2B9F"/>
    <w:rsid w:val="00AD3278"/>
    <w:rsid w:val="00AD356C"/>
    <w:rsid w:val="00AD53F4"/>
    <w:rsid w:val="00AD6369"/>
    <w:rsid w:val="00AE25B8"/>
    <w:rsid w:val="00AE2914"/>
    <w:rsid w:val="00AE5DE2"/>
    <w:rsid w:val="00AE6D15"/>
    <w:rsid w:val="00AF218D"/>
    <w:rsid w:val="00AF21FF"/>
    <w:rsid w:val="00AF3A81"/>
    <w:rsid w:val="00AF65BE"/>
    <w:rsid w:val="00B04182"/>
    <w:rsid w:val="00B05FAC"/>
    <w:rsid w:val="00B07AE3"/>
    <w:rsid w:val="00B109DB"/>
    <w:rsid w:val="00B11430"/>
    <w:rsid w:val="00B11501"/>
    <w:rsid w:val="00B218F0"/>
    <w:rsid w:val="00B24704"/>
    <w:rsid w:val="00B33023"/>
    <w:rsid w:val="00B3539D"/>
    <w:rsid w:val="00B353EB"/>
    <w:rsid w:val="00B41585"/>
    <w:rsid w:val="00B416D7"/>
    <w:rsid w:val="00B439C4"/>
    <w:rsid w:val="00B44551"/>
    <w:rsid w:val="00B4535E"/>
    <w:rsid w:val="00B45C98"/>
    <w:rsid w:val="00B46A70"/>
    <w:rsid w:val="00B52A8C"/>
    <w:rsid w:val="00B52E3E"/>
    <w:rsid w:val="00B55F23"/>
    <w:rsid w:val="00B57AA0"/>
    <w:rsid w:val="00B633A4"/>
    <w:rsid w:val="00B636A8"/>
    <w:rsid w:val="00B643FC"/>
    <w:rsid w:val="00B65080"/>
    <w:rsid w:val="00B665C6"/>
    <w:rsid w:val="00B72846"/>
    <w:rsid w:val="00B7375E"/>
    <w:rsid w:val="00B74EFD"/>
    <w:rsid w:val="00B7628E"/>
    <w:rsid w:val="00B805AF"/>
    <w:rsid w:val="00B818D6"/>
    <w:rsid w:val="00B869EC"/>
    <w:rsid w:val="00B9046A"/>
    <w:rsid w:val="00B91261"/>
    <w:rsid w:val="00B9397A"/>
    <w:rsid w:val="00B9633D"/>
    <w:rsid w:val="00BA11CE"/>
    <w:rsid w:val="00BA2EBE"/>
    <w:rsid w:val="00BB0D19"/>
    <w:rsid w:val="00BB0F28"/>
    <w:rsid w:val="00BB3684"/>
    <w:rsid w:val="00BB458A"/>
    <w:rsid w:val="00BB7FE2"/>
    <w:rsid w:val="00BC07DA"/>
    <w:rsid w:val="00BD00D3"/>
    <w:rsid w:val="00BD1659"/>
    <w:rsid w:val="00BD254D"/>
    <w:rsid w:val="00BD3AA9"/>
    <w:rsid w:val="00BD4A18"/>
    <w:rsid w:val="00BD58E4"/>
    <w:rsid w:val="00BD6DB2"/>
    <w:rsid w:val="00BE0988"/>
    <w:rsid w:val="00BE11CF"/>
    <w:rsid w:val="00BE1EB3"/>
    <w:rsid w:val="00BE21AB"/>
    <w:rsid w:val="00BE347B"/>
    <w:rsid w:val="00BE55CB"/>
    <w:rsid w:val="00BE70A0"/>
    <w:rsid w:val="00BF1126"/>
    <w:rsid w:val="00BF2AC1"/>
    <w:rsid w:val="00BF617A"/>
    <w:rsid w:val="00C00C95"/>
    <w:rsid w:val="00C0379D"/>
    <w:rsid w:val="00C03931"/>
    <w:rsid w:val="00C05FE3"/>
    <w:rsid w:val="00C13760"/>
    <w:rsid w:val="00C150A4"/>
    <w:rsid w:val="00C161A8"/>
    <w:rsid w:val="00C16CF6"/>
    <w:rsid w:val="00C2136D"/>
    <w:rsid w:val="00C214EE"/>
    <w:rsid w:val="00C2314B"/>
    <w:rsid w:val="00C24971"/>
    <w:rsid w:val="00C26937"/>
    <w:rsid w:val="00C26BE5"/>
    <w:rsid w:val="00C26E4D"/>
    <w:rsid w:val="00C27909"/>
    <w:rsid w:val="00C27B03"/>
    <w:rsid w:val="00C27BDF"/>
    <w:rsid w:val="00C27CDB"/>
    <w:rsid w:val="00C310AD"/>
    <w:rsid w:val="00C314E1"/>
    <w:rsid w:val="00C31BFB"/>
    <w:rsid w:val="00C3250B"/>
    <w:rsid w:val="00C342AE"/>
    <w:rsid w:val="00C34397"/>
    <w:rsid w:val="00C35128"/>
    <w:rsid w:val="00C3746E"/>
    <w:rsid w:val="00C400C7"/>
    <w:rsid w:val="00C4095D"/>
    <w:rsid w:val="00C4289D"/>
    <w:rsid w:val="00C477FE"/>
    <w:rsid w:val="00C53878"/>
    <w:rsid w:val="00C5758D"/>
    <w:rsid w:val="00C601D2"/>
    <w:rsid w:val="00C6337C"/>
    <w:rsid w:val="00C648A2"/>
    <w:rsid w:val="00C649C6"/>
    <w:rsid w:val="00C64BBF"/>
    <w:rsid w:val="00C657AB"/>
    <w:rsid w:val="00C65BCC"/>
    <w:rsid w:val="00C66970"/>
    <w:rsid w:val="00C75C97"/>
    <w:rsid w:val="00C768D2"/>
    <w:rsid w:val="00C77FE9"/>
    <w:rsid w:val="00C83C6B"/>
    <w:rsid w:val="00C8691C"/>
    <w:rsid w:val="00C94F09"/>
    <w:rsid w:val="00CA078B"/>
    <w:rsid w:val="00CA168A"/>
    <w:rsid w:val="00CA357E"/>
    <w:rsid w:val="00CA44F9"/>
    <w:rsid w:val="00CA4A69"/>
    <w:rsid w:val="00CA635D"/>
    <w:rsid w:val="00CA6EC9"/>
    <w:rsid w:val="00CA7BBF"/>
    <w:rsid w:val="00CB0EE9"/>
    <w:rsid w:val="00CB22C4"/>
    <w:rsid w:val="00CB2F38"/>
    <w:rsid w:val="00CB7392"/>
    <w:rsid w:val="00CC1BA3"/>
    <w:rsid w:val="00CC2038"/>
    <w:rsid w:val="00CC2274"/>
    <w:rsid w:val="00CC3E0C"/>
    <w:rsid w:val="00CC58D3"/>
    <w:rsid w:val="00CC61CE"/>
    <w:rsid w:val="00CC784D"/>
    <w:rsid w:val="00CD0EBC"/>
    <w:rsid w:val="00CD2955"/>
    <w:rsid w:val="00CD4221"/>
    <w:rsid w:val="00CD53A4"/>
    <w:rsid w:val="00CD6D89"/>
    <w:rsid w:val="00CE1FB6"/>
    <w:rsid w:val="00CE38E3"/>
    <w:rsid w:val="00CE6A71"/>
    <w:rsid w:val="00CF121B"/>
    <w:rsid w:val="00CF171F"/>
    <w:rsid w:val="00CF5F96"/>
    <w:rsid w:val="00D00D99"/>
    <w:rsid w:val="00D0319B"/>
    <w:rsid w:val="00D0337B"/>
    <w:rsid w:val="00D03D86"/>
    <w:rsid w:val="00D079B2"/>
    <w:rsid w:val="00D10681"/>
    <w:rsid w:val="00D114E9"/>
    <w:rsid w:val="00D1510D"/>
    <w:rsid w:val="00D15516"/>
    <w:rsid w:val="00D167AF"/>
    <w:rsid w:val="00D16DCC"/>
    <w:rsid w:val="00D17A2D"/>
    <w:rsid w:val="00D204F4"/>
    <w:rsid w:val="00D214DF"/>
    <w:rsid w:val="00D2174A"/>
    <w:rsid w:val="00D22488"/>
    <w:rsid w:val="00D23E05"/>
    <w:rsid w:val="00D27307"/>
    <w:rsid w:val="00D336C1"/>
    <w:rsid w:val="00D4007B"/>
    <w:rsid w:val="00D4104F"/>
    <w:rsid w:val="00D429C6"/>
    <w:rsid w:val="00D470BC"/>
    <w:rsid w:val="00D47748"/>
    <w:rsid w:val="00D525D0"/>
    <w:rsid w:val="00D54CC3"/>
    <w:rsid w:val="00D6041A"/>
    <w:rsid w:val="00D62463"/>
    <w:rsid w:val="00D633EB"/>
    <w:rsid w:val="00D718FA"/>
    <w:rsid w:val="00D71BA6"/>
    <w:rsid w:val="00D7230C"/>
    <w:rsid w:val="00D728E7"/>
    <w:rsid w:val="00D72F31"/>
    <w:rsid w:val="00D73C7F"/>
    <w:rsid w:val="00D75B9F"/>
    <w:rsid w:val="00D76AB3"/>
    <w:rsid w:val="00D82FF7"/>
    <w:rsid w:val="00D847FE"/>
    <w:rsid w:val="00D84BE7"/>
    <w:rsid w:val="00D8554E"/>
    <w:rsid w:val="00D87FB3"/>
    <w:rsid w:val="00D938F0"/>
    <w:rsid w:val="00D964EA"/>
    <w:rsid w:val="00D966D0"/>
    <w:rsid w:val="00D973A8"/>
    <w:rsid w:val="00D976F7"/>
    <w:rsid w:val="00DA0452"/>
    <w:rsid w:val="00DA0C59"/>
    <w:rsid w:val="00DA3991"/>
    <w:rsid w:val="00DB7E6C"/>
    <w:rsid w:val="00DC122C"/>
    <w:rsid w:val="00DC1727"/>
    <w:rsid w:val="00DC5076"/>
    <w:rsid w:val="00DD5A29"/>
    <w:rsid w:val="00DD5D9D"/>
    <w:rsid w:val="00DE0F5D"/>
    <w:rsid w:val="00DE2439"/>
    <w:rsid w:val="00DE35CB"/>
    <w:rsid w:val="00DE55DE"/>
    <w:rsid w:val="00DF1FE0"/>
    <w:rsid w:val="00DF21E9"/>
    <w:rsid w:val="00DF3CB3"/>
    <w:rsid w:val="00DF6DF6"/>
    <w:rsid w:val="00DF7866"/>
    <w:rsid w:val="00DF78EA"/>
    <w:rsid w:val="00E00F14"/>
    <w:rsid w:val="00E01793"/>
    <w:rsid w:val="00E02FAE"/>
    <w:rsid w:val="00E0338D"/>
    <w:rsid w:val="00E035D0"/>
    <w:rsid w:val="00E0393F"/>
    <w:rsid w:val="00E05548"/>
    <w:rsid w:val="00E05C87"/>
    <w:rsid w:val="00E06386"/>
    <w:rsid w:val="00E105FB"/>
    <w:rsid w:val="00E15982"/>
    <w:rsid w:val="00E22A4F"/>
    <w:rsid w:val="00E24EB4"/>
    <w:rsid w:val="00E2615F"/>
    <w:rsid w:val="00E27B51"/>
    <w:rsid w:val="00E315BE"/>
    <w:rsid w:val="00E320ED"/>
    <w:rsid w:val="00E33AFB"/>
    <w:rsid w:val="00E34218"/>
    <w:rsid w:val="00E35C02"/>
    <w:rsid w:val="00E4125E"/>
    <w:rsid w:val="00E4498C"/>
    <w:rsid w:val="00E459DE"/>
    <w:rsid w:val="00E46282"/>
    <w:rsid w:val="00E477D2"/>
    <w:rsid w:val="00E51A09"/>
    <w:rsid w:val="00E5216E"/>
    <w:rsid w:val="00E530E0"/>
    <w:rsid w:val="00E5476E"/>
    <w:rsid w:val="00E5575E"/>
    <w:rsid w:val="00E5705A"/>
    <w:rsid w:val="00E57334"/>
    <w:rsid w:val="00E6107A"/>
    <w:rsid w:val="00E626C5"/>
    <w:rsid w:val="00E649D5"/>
    <w:rsid w:val="00E64B87"/>
    <w:rsid w:val="00E735FD"/>
    <w:rsid w:val="00E76C90"/>
    <w:rsid w:val="00E80D15"/>
    <w:rsid w:val="00E81DA2"/>
    <w:rsid w:val="00E82344"/>
    <w:rsid w:val="00E83A0B"/>
    <w:rsid w:val="00E84C82"/>
    <w:rsid w:val="00E84D64"/>
    <w:rsid w:val="00E87408"/>
    <w:rsid w:val="00E906AF"/>
    <w:rsid w:val="00E90E2F"/>
    <w:rsid w:val="00E914C4"/>
    <w:rsid w:val="00E92C2F"/>
    <w:rsid w:val="00E92CAA"/>
    <w:rsid w:val="00E934F5"/>
    <w:rsid w:val="00E963A7"/>
    <w:rsid w:val="00E96961"/>
    <w:rsid w:val="00EA203A"/>
    <w:rsid w:val="00EA3E8E"/>
    <w:rsid w:val="00EA4BD4"/>
    <w:rsid w:val="00EA70F5"/>
    <w:rsid w:val="00EA72EC"/>
    <w:rsid w:val="00EA751D"/>
    <w:rsid w:val="00EA7FF3"/>
    <w:rsid w:val="00EB11CB"/>
    <w:rsid w:val="00EB275A"/>
    <w:rsid w:val="00EB682A"/>
    <w:rsid w:val="00EB786A"/>
    <w:rsid w:val="00EB7A19"/>
    <w:rsid w:val="00EC0966"/>
    <w:rsid w:val="00EC0B62"/>
    <w:rsid w:val="00EC1086"/>
    <w:rsid w:val="00EC1578"/>
    <w:rsid w:val="00EC1C72"/>
    <w:rsid w:val="00EC214A"/>
    <w:rsid w:val="00EC24CD"/>
    <w:rsid w:val="00EC2792"/>
    <w:rsid w:val="00EC3CC9"/>
    <w:rsid w:val="00EC680A"/>
    <w:rsid w:val="00EC6E77"/>
    <w:rsid w:val="00EC7438"/>
    <w:rsid w:val="00EE265D"/>
    <w:rsid w:val="00EE2BED"/>
    <w:rsid w:val="00EE374B"/>
    <w:rsid w:val="00EE3CA5"/>
    <w:rsid w:val="00EE42F7"/>
    <w:rsid w:val="00EF0248"/>
    <w:rsid w:val="00EF1672"/>
    <w:rsid w:val="00EF3115"/>
    <w:rsid w:val="00EF6429"/>
    <w:rsid w:val="00EF672E"/>
    <w:rsid w:val="00EF6B14"/>
    <w:rsid w:val="00F11BB5"/>
    <w:rsid w:val="00F11C8D"/>
    <w:rsid w:val="00F11D3F"/>
    <w:rsid w:val="00F1417B"/>
    <w:rsid w:val="00F159AD"/>
    <w:rsid w:val="00F170A6"/>
    <w:rsid w:val="00F20AB6"/>
    <w:rsid w:val="00F22538"/>
    <w:rsid w:val="00F22F8C"/>
    <w:rsid w:val="00F23D46"/>
    <w:rsid w:val="00F256CD"/>
    <w:rsid w:val="00F27A3E"/>
    <w:rsid w:val="00F309AA"/>
    <w:rsid w:val="00F3130E"/>
    <w:rsid w:val="00F329B8"/>
    <w:rsid w:val="00F338FB"/>
    <w:rsid w:val="00F3449B"/>
    <w:rsid w:val="00F34B99"/>
    <w:rsid w:val="00F423B3"/>
    <w:rsid w:val="00F4253C"/>
    <w:rsid w:val="00F43394"/>
    <w:rsid w:val="00F5101A"/>
    <w:rsid w:val="00F52DAB"/>
    <w:rsid w:val="00F543F0"/>
    <w:rsid w:val="00F54706"/>
    <w:rsid w:val="00F566B1"/>
    <w:rsid w:val="00F56767"/>
    <w:rsid w:val="00F57E0B"/>
    <w:rsid w:val="00F6158C"/>
    <w:rsid w:val="00F619FD"/>
    <w:rsid w:val="00F63732"/>
    <w:rsid w:val="00F66277"/>
    <w:rsid w:val="00F66C45"/>
    <w:rsid w:val="00F67BFE"/>
    <w:rsid w:val="00F70981"/>
    <w:rsid w:val="00F72611"/>
    <w:rsid w:val="00F81D29"/>
    <w:rsid w:val="00F82CBE"/>
    <w:rsid w:val="00F91C4D"/>
    <w:rsid w:val="00F92FD9"/>
    <w:rsid w:val="00F94257"/>
    <w:rsid w:val="00F94A5C"/>
    <w:rsid w:val="00F95D4F"/>
    <w:rsid w:val="00F96189"/>
    <w:rsid w:val="00FA2EBB"/>
    <w:rsid w:val="00FA6684"/>
    <w:rsid w:val="00FA731E"/>
    <w:rsid w:val="00FB0D50"/>
    <w:rsid w:val="00FB2B38"/>
    <w:rsid w:val="00FB4B2A"/>
    <w:rsid w:val="00FB5299"/>
    <w:rsid w:val="00FB5B83"/>
    <w:rsid w:val="00FB723D"/>
    <w:rsid w:val="00FB7C21"/>
    <w:rsid w:val="00FC1021"/>
    <w:rsid w:val="00FC1C02"/>
    <w:rsid w:val="00FC46D6"/>
    <w:rsid w:val="00FC5B96"/>
    <w:rsid w:val="00FC6358"/>
    <w:rsid w:val="00FD23FA"/>
    <w:rsid w:val="00FD320D"/>
    <w:rsid w:val="00FD5544"/>
    <w:rsid w:val="00FD61B6"/>
    <w:rsid w:val="00FE0E02"/>
    <w:rsid w:val="00FE167C"/>
    <w:rsid w:val="00FE23DE"/>
    <w:rsid w:val="00FE50FD"/>
    <w:rsid w:val="00FE5377"/>
    <w:rsid w:val="00FE6428"/>
    <w:rsid w:val="00FE7785"/>
    <w:rsid w:val="00FF10EB"/>
    <w:rsid w:val="00FF5597"/>
    <w:rsid w:val="030D16EE"/>
    <w:rsid w:val="05B179CA"/>
    <w:rsid w:val="0619597D"/>
    <w:rsid w:val="0998151C"/>
    <w:rsid w:val="0B391A27"/>
    <w:rsid w:val="0B6F5F76"/>
    <w:rsid w:val="0DFC245C"/>
    <w:rsid w:val="0E7938DE"/>
    <w:rsid w:val="106E56D3"/>
    <w:rsid w:val="120C5247"/>
    <w:rsid w:val="127C1696"/>
    <w:rsid w:val="13077888"/>
    <w:rsid w:val="13FF7CDA"/>
    <w:rsid w:val="1798409D"/>
    <w:rsid w:val="18C424C7"/>
    <w:rsid w:val="1C211E4F"/>
    <w:rsid w:val="20034E11"/>
    <w:rsid w:val="2185107C"/>
    <w:rsid w:val="2B3C508B"/>
    <w:rsid w:val="2E8F7AFC"/>
    <w:rsid w:val="2F5F5B0F"/>
    <w:rsid w:val="30FC03BB"/>
    <w:rsid w:val="310B330B"/>
    <w:rsid w:val="326C30F3"/>
    <w:rsid w:val="333923F5"/>
    <w:rsid w:val="334F6734"/>
    <w:rsid w:val="356E76D0"/>
    <w:rsid w:val="35794388"/>
    <w:rsid w:val="35A729A3"/>
    <w:rsid w:val="36E775D2"/>
    <w:rsid w:val="446E4C1D"/>
    <w:rsid w:val="468A065E"/>
    <w:rsid w:val="49FA3462"/>
    <w:rsid w:val="4D4F3090"/>
    <w:rsid w:val="4EEE7221"/>
    <w:rsid w:val="50972065"/>
    <w:rsid w:val="54FB1AA2"/>
    <w:rsid w:val="5E33270A"/>
    <w:rsid w:val="64AF1639"/>
    <w:rsid w:val="672A2F6E"/>
    <w:rsid w:val="696E2F67"/>
    <w:rsid w:val="7B09767D"/>
    <w:rsid w:val="7B136F30"/>
    <w:rsid w:val="7EA23D10"/>
    <w:rsid w:val="7EB216E2"/>
    <w:rsid w:val="7EED251F"/>
    <w:rsid w:val="7FC05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qFormat="1"/>
    <w:lsdException w:name="endnote text" w:semiHidden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d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d"/>
    <w:next w:val="afd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d"/>
    <w:next w:val="afd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fd"/>
    <w:next w:val="afd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d"/>
    <w:next w:val="afd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fe">
    <w:name w:val="Default Paragraph Font"/>
    <w:uiPriority w:val="1"/>
    <w:semiHidden/>
    <w:unhideWhenUsed/>
  </w:style>
  <w:style w:type="table" w:default="1" w:styleId="af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0">
    <w:name w:val="No List"/>
    <w:uiPriority w:val="99"/>
    <w:semiHidden/>
    <w:unhideWhenUsed/>
  </w:style>
  <w:style w:type="paragraph" w:styleId="7">
    <w:name w:val="toc 7"/>
    <w:basedOn w:val="afd"/>
    <w:next w:val="afd"/>
    <w:semiHidden/>
    <w:qFormat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8">
    <w:name w:val="index 8"/>
    <w:basedOn w:val="afd"/>
    <w:next w:val="afd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ff1">
    <w:name w:val="caption"/>
    <w:basedOn w:val="afd"/>
    <w:next w:val="afd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fd"/>
    <w:next w:val="afd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ff2">
    <w:name w:val="Document Map"/>
    <w:basedOn w:val="afd"/>
    <w:semiHidden/>
    <w:qFormat/>
    <w:pPr>
      <w:shd w:val="clear" w:color="auto" w:fill="000080"/>
    </w:pPr>
  </w:style>
  <w:style w:type="paragraph" w:styleId="aff3">
    <w:name w:val="annotation text"/>
    <w:basedOn w:val="afd"/>
    <w:link w:val="Char"/>
    <w:semiHidden/>
    <w:unhideWhenUsed/>
    <w:qFormat/>
    <w:pPr>
      <w:jc w:val="left"/>
    </w:pPr>
  </w:style>
  <w:style w:type="paragraph" w:styleId="6">
    <w:name w:val="index 6"/>
    <w:basedOn w:val="afd"/>
    <w:next w:val="afd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d"/>
    <w:next w:val="afd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toc 5"/>
    <w:basedOn w:val="afd"/>
    <w:next w:val="afd"/>
    <w:semiHidden/>
    <w:qFormat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30">
    <w:name w:val="toc 3"/>
    <w:basedOn w:val="afd"/>
    <w:next w:val="afd"/>
    <w:uiPriority w:val="39"/>
    <w:qFormat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80">
    <w:name w:val="toc 8"/>
    <w:basedOn w:val="afd"/>
    <w:next w:val="afd"/>
    <w:semiHidden/>
    <w:qFormat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1">
    <w:name w:val="index 3"/>
    <w:basedOn w:val="afd"/>
    <w:next w:val="afd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f4">
    <w:name w:val="Date"/>
    <w:basedOn w:val="afd"/>
    <w:next w:val="afd"/>
    <w:link w:val="Char0"/>
    <w:qFormat/>
    <w:pPr>
      <w:ind w:leftChars="2500" w:left="100"/>
    </w:pPr>
  </w:style>
  <w:style w:type="paragraph" w:styleId="aff5">
    <w:name w:val="endnote text"/>
    <w:basedOn w:val="afd"/>
    <w:semiHidden/>
    <w:qFormat/>
    <w:pPr>
      <w:snapToGrid w:val="0"/>
      <w:jc w:val="left"/>
    </w:pPr>
  </w:style>
  <w:style w:type="paragraph" w:styleId="aff6">
    <w:name w:val="Balloon Text"/>
    <w:basedOn w:val="afd"/>
    <w:link w:val="Char1"/>
    <w:qFormat/>
    <w:rPr>
      <w:sz w:val="18"/>
      <w:szCs w:val="18"/>
    </w:rPr>
  </w:style>
  <w:style w:type="paragraph" w:styleId="aff7">
    <w:name w:val="footer"/>
    <w:basedOn w:val="afd"/>
    <w:link w:val="Char2"/>
    <w:uiPriority w:val="99"/>
    <w:qFormat/>
    <w:pPr>
      <w:snapToGrid w:val="0"/>
      <w:ind w:rightChars="100" w:right="210"/>
      <w:jc w:val="right"/>
    </w:pPr>
    <w:rPr>
      <w:sz w:val="18"/>
      <w:szCs w:val="18"/>
    </w:rPr>
  </w:style>
  <w:style w:type="paragraph" w:styleId="aff8">
    <w:name w:val="header"/>
    <w:basedOn w:val="afd"/>
    <w:link w:val="Char3"/>
    <w:uiPriority w:val="99"/>
    <w:qFormat/>
    <w:pPr>
      <w:snapToGrid w:val="0"/>
      <w:jc w:val="left"/>
    </w:pPr>
    <w:rPr>
      <w:sz w:val="18"/>
      <w:szCs w:val="18"/>
    </w:rPr>
  </w:style>
  <w:style w:type="paragraph" w:styleId="10">
    <w:name w:val="toc 1"/>
    <w:basedOn w:val="afd"/>
    <w:next w:val="afd"/>
    <w:uiPriority w:val="39"/>
    <w:qFormat/>
    <w:pPr>
      <w:tabs>
        <w:tab w:val="right" w:leader="dot" w:pos="9241"/>
      </w:tabs>
      <w:spacing w:line="340" w:lineRule="exact"/>
      <w:jc w:val="left"/>
    </w:pPr>
    <w:rPr>
      <w:rFonts w:ascii="宋体"/>
      <w:szCs w:val="21"/>
    </w:rPr>
  </w:style>
  <w:style w:type="paragraph" w:styleId="41">
    <w:name w:val="toc 4"/>
    <w:basedOn w:val="afd"/>
    <w:next w:val="afd"/>
    <w:uiPriority w:val="39"/>
    <w:qFormat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aff9">
    <w:name w:val="index heading"/>
    <w:basedOn w:val="afd"/>
    <w:next w:val="1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1">
    <w:name w:val="index 1"/>
    <w:basedOn w:val="afd"/>
    <w:next w:val="affa"/>
    <w:qFormat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a">
    <w:name w:val="段"/>
    <w:link w:val="Char4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b">
    <w:name w:val="footnote text"/>
    <w:basedOn w:val="afd"/>
    <w:qFormat/>
    <w:pPr>
      <w:numPr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60">
    <w:name w:val="toc 6"/>
    <w:basedOn w:val="afd"/>
    <w:next w:val="afd"/>
    <w:semiHidden/>
    <w:qFormat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70">
    <w:name w:val="index 7"/>
    <w:basedOn w:val="afd"/>
    <w:next w:val="afd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fd"/>
    <w:next w:val="afd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b">
    <w:name w:val="table of figures"/>
    <w:basedOn w:val="afd"/>
    <w:next w:val="afd"/>
    <w:uiPriority w:val="99"/>
    <w:unhideWhenUsed/>
    <w:qFormat/>
    <w:pPr>
      <w:ind w:leftChars="200" w:left="200" w:hangingChars="200" w:hanging="200"/>
    </w:pPr>
  </w:style>
  <w:style w:type="paragraph" w:styleId="20">
    <w:name w:val="toc 2"/>
    <w:basedOn w:val="afd"/>
    <w:next w:val="afd"/>
    <w:uiPriority w:val="39"/>
    <w:qFormat/>
    <w:pPr>
      <w:tabs>
        <w:tab w:val="right" w:leader="dot" w:pos="9241"/>
      </w:tabs>
    </w:pPr>
    <w:rPr>
      <w:rFonts w:ascii="宋体"/>
      <w:szCs w:val="21"/>
    </w:rPr>
  </w:style>
  <w:style w:type="paragraph" w:styleId="90">
    <w:name w:val="toc 9"/>
    <w:basedOn w:val="afd"/>
    <w:next w:val="afd"/>
    <w:semiHidden/>
    <w:qFormat/>
    <w:pPr>
      <w:ind w:left="1470"/>
      <w:jc w:val="left"/>
    </w:pPr>
    <w:rPr>
      <w:sz w:val="20"/>
      <w:szCs w:val="20"/>
    </w:rPr>
  </w:style>
  <w:style w:type="paragraph" w:styleId="affc">
    <w:name w:val="Normal (Web)"/>
    <w:basedOn w:val="afd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index 2"/>
    <w:basedOn w:val="afd"/>
    <w:next w:val="afd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affd">
    <w:name w:val="annotation subject"/>
    <w:basedOn w:val="aff3"/>
    <w:next w:val="aff3"/>
    <w:link w:val="Char5"/>
    <w:semiHidden/>
    <w:unhideWhenUsed/>
    <w:qFormat/>
    <w:rPr>
      <w:b/>
      <w:bCs/>
    </w:rPr>
  </w:style>
  <w:style w:type="table" w:styleId="affe">
    <w:name w:val="Table Grid"/>
    <w:basedOn w:val="aff"/>
    <w:qFormat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endnote reference"/>
    <w:basedOn w:val="afe"/>
    <w:semiHidden/>
    <w:qFormat/>
    <w:rPr>
      <w:vertAlign w:val="superscript"/>
    </w:rPr>
  </w:style>
  <w:style w:type="character" w:styleId="afff0">
    <w:name w:val="page number"/>
    <w:basedOn w:val="afe"/>
    <w:qFormat/>
    <w:rPr>
      <w:rFonts w:ascii="Times New Roman" w:eastAsia="宋体" w:hAnsi="Times New Roman"/>
      <w:sz w:val="18"/>
    </w:rPr>
  </w:style>
  <w:style w:type="character" w:styleId="afff1">
    <w:name w:val="FollowedHyperlink"/>
    <w:basedOn w:val="afe"/>
    <w:qFormat/>
    <w:rPr>
      <w:color w:val="800080"/>
      <w:u w:val="single"/>
    </w:rPr>
  </w:style>
  <w:style w:type="character" w:styleId="afff2">
    <w:name w:val="Hyperlink"/>
    <w:basedOn w:val="afe"/>
    <w:uiPriority w:val="99"/>
    <w:qFormat/>
    <w:rPr>
      <w:color w:val="0000FF"/>
      <w:spacing w:val="0"/>
      <w:w w:val="100"/>
      <w:szCs w:val="21"/>
      <w:u w:val="single"/>
    </w:rPr>
  </w:style>
  <w:style w:type="character" w:styleId="afff3">
    <w:name w:val="annotation reference"/>
    <w:basedOn w:val="afe"/>
    <w:semiHidden/>
    <w:unhideWhenUsed/>
    <w:qFormat/>
    <w:rPr>
      <w:sz w:val="21"/>
      <w:szCs w:val="21"/>
    </w:rPr>
  </w:style>
  <w:style w:type="character" w:styleId="afff4">
    <w:name w:val="footnote reference"/>
    <w:basedOn w:val="afe"/>
    <w:semiHidden/>
    <w:qFormat/>
    <w:rPr>
      <w:vertAlign w:val="superscript"/>
    </w:rPr>
  </w:style>
  <w:style w:type="character" w:customStyle="1" w:styleId="Char4">
    <w:name w:val="段 Char"/>
    <w:basedOn w:val="afe"/>
    <w:link w:val="affa"/>
    <w:qFormat/>
    <w:rPr>
      <w:rFonts w:ascii="宋体"/>
      <w:sz w:val="21"/>
      <w:lang w:val="en-US" w:eastAsia="zh-CN" w:bidi="ar-SA"/>
    </w:rPr>
  </w:style>
  <w:style w:type="paragraph" w:customStyle="1" w:styleId="a1">
    <w:name w:val="一级条标题"/>
    <w:next w:val="affa"/>
    <w:link w:val="Char6"/>
    <w:qFormat/>
    <w:pPr>
      <w:numPr>
        <w:ilvl w:val="1"/>
        <w:numId w:val="2"/>
      </w:numPr>
      <w:spacing w:beforeLines="50" w:afterLines="50"/>
      <w:ind w:left="141"/>
      <w:outlineLvl w:val="2"/>
    </w:pPr>
    <w:rPr>
      <w:rFonts w:ascii="黑体" w:eastAsia="黑体"/>
      <w:sz w:val="21"/>
      <w:szCs w:val="21"/>
    </w:rPr>
  </w:style>
  <w:style w:type="paragraph" w:customStyle="1" w:styleId="afff5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f6">
    <w:name w:val="标准书眉_奇数页"/>
    <w:next w:val="afd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0">
    <w:name w:val="章标题"/>
    <w:next w:val="affa"/>
    <w:qFormat/>
    <w:pPr>
      <w:numPr>
        <w:numId w:val="2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2">
    <w:name w:val="二级条标题"/>
    <w:basedOn w:val="a1"/>
    <w:next w:val="affa"/>
    <w:qFormat/>
    <w:pPr>
      <w:numPr>
        <w:ilvl w:val="2"/>
      </w:numPr>
      <w:spacing w:before="50" w:after="50"/>
      <w:outlineLvl w:val="3"/>
    </w:pPr>
  </w:style>
  <w:style w:type="paragraph" w:customStyle="1" w:styleId="22">
    <w:name w:val="封面标准号2"/>
    <w:qFormat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8">
    <w:name w:val="列项——（一级）"/>
    <w:qFormat/>
    <w:pPr>
      <w:widowControl w:val="0"/>
      <w:numPr>
        <w:numId w:val="3"/>
      </w:numPr>
      <w:jc w:val="both"/>
    </w:pPr>
    <w:rPr>
      <w:rFonts w:ascii="宋体"/>
      <w:sz w:val="21"/>
    </w:rPr>
  </w:style>
  <w:style w:type="paragraph" w:customStyle="1" w:styleId="a9">
    <w:name w:val="列项●（二级）"/>
    <w:qFormat/>
    <w:pPr>
      <w:numPr>
        <w:ilvl w:val="1"/>
        <w:numId w:val="3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f7">
    <w:name w:val="目次、标准名称标题"/>
    <w:basedOn w:val="afd"/>
    <w:next w:val="affa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3">
    <w:name w:val="三级条标题"/>
    <w:basedOn w:val="a2"/>
    <w:next w:val="affa"/>
    <w:qFormat/>
    <w:pPr>
      <w:numPr>
        <w:ilvl w:val="3"/>
      </w:numPr>
      <w:ind w:left="567"/>
      <w:outlineLvl w:val="4"/>
    </w:pPr>
  </w:style>
  <w:style w:type="paragraph" w:customStyle="1" w:styleId="afff8">
    <w:name w:val="示例"/>
    <w:next w:val="afff9"/>
    <w:qFormat/>
    <w:pPr>
      <w:widowControl w:val="0"/>
      <w:ind w:firstLine="363"/>
      <w:jc w:val="both"/>
    </w:pPr>
    <w:rPr>
      <w:rFonts w:ascii="宋体"/>
      <w:sz w:val="18"/>
      <w:szCs w:val="18"/>
    </w:rPr>
  </w:style>
  <w:style w:type="paragraph" w:customStyle="1" w:styleId="afff9">
    <w:name w:val="示例内容"/>
    <w:qFormat/>
    <w:pPr>
      <w:ind w:firstLineChars="200" w:firstLine="200"/>
    </w:pPr>
    <w:rPr>
      <w:rFonts w:ascii="宋体"/>
      <w:sz w:val="18"/>
      <w:szCs w:val="18"/>
    </w:rPr>
  </w:style>
  <w:style w:type="paragraph" w:customStyle="1" w:styleId="af8">
    <w:name w:val="数字编号列项（二级）"/>
    <w:qFormat/>
    <w:pPr>
      <w:numPr>
        <w:ilvl w:val="1"/>
        <w:numId w:val="4"/>
      </w:numPr>
      <w:jc w:val="both"/>
    </w:pPr>
    <w:rPr>
      <w:rFonts w:ascii="宋体"/>
      <w:sz w:val="21"/>
    </w:rPr>
  </w:style>
  <w:style w:type="paragraph" w:customStyle="1" w:styleId="a4">
    <w:name w:val="四级条标题"/>
    <w:basedOn w:val="a3"/>
    <w:next w:val="affa"/>
    <w:qFormat/>
    <w:pPr>
      <w:numPr>
        <w:ilvl w:val="4"/>
      </w:numPr>
      <w:outlineLvl w:val="5"/>
    </w:pPr>
  </w:style>
  <w:style w:type="paragraph" w:customStyle="1" w:styleId="a5">
    <w:name w:val="五级条标题"/>
    <w:basedOn w:val="a4"/>
    <w:next w:val="affa"/>
    <w:qFormat/>
    <w:pPr>
      <w:numPr>
        <w:ilvl w:val="5"/>
      </w:numPr>
      <w:outlineLvl w:val="6"/>
    </w:pPr>
  </w:style>
  <w:style w:type="paragraph" w:customStyle="1" w:styleId="afffa">
    <w:name w:val="注："/>
    <w:next w:val="affa"/>
    <w:qFormat/>
    <w:pPr>
      <w:widowControl w:val="0"/>
      <w:autoSpaceDE w:val="0"/>
      <w:autoSpaceDN w:val="0"/>
      <w:ind w:left="726" w:hanging="363"/>
      <w:jc w:val="both"/>
    </w:pPr>
    <w:rPr>
      <w:rFonts w:ascii="宋体"/>
      <w:sz w:val="18"/>
      <w:szCs w:val="18"/>
    </w:rPr>
  </w:style>
  <w:style w:type="paragraph" w:customStyle="1" w:styleId="afffb">
    <w:name w:val="注×："/>
    <w:qFormat/>
    <w:pPr>
      <w:widowControl w:val="0"/>
      <w:autoSpaceDE w:val="0"/>
      <w:autoSpaceDN w:val="0"/>
      <w:ind w:left="811" w:hanging="448"/>
      <w:jc w:val="both"/>
    </w:pPr>
    <w:rPr>
      <w:rFonts w:ascii="宋体"/>
      <w:sz w:val="18"/>
      <w:szCs w:val="18"/>
    </w:rPr>
  </w:style>
  <w:style w:type="paragraph" w:customStyle="1" w:styleId="af7">
    <w:name w:val="字母编号列项（一级）"/>
    <w:qFormat/>
    <w:pPr>
      <w:numPr>
        <w:numId w:val="4"/>
      </w:numPr>
      <w:jc w:val="both"/>
    </w:pPr>
    <w:rPr>
      <w:rFonts w:ascii="宋体"/>
      <w:sz w:val="21"/>
    </w:rPr>
  </w:style>
  <w:style w:type="paragraph" w:customStyle="1" w:styleId="aa">
    <w:name w:val="列项◆（三级）"/>
    <w:basedOn w:val="afd"/>
    <w:qFormat/>
    <w:pPr>
      <w:numPr>
        <w:ilvl w:val="2"/>
        <w:numId w:val="3"/>
      </w:numPr>
    </w:pPr>
    <w:rPr>
      <w:rFonts w:ascii="宋体"/>
      <w:szCs w:val="21"/>
    </w:rPr>
  </w:style>
  <w:style w:type="paragraph" w:customStyle="1" w:styleId="af9">
    <w:name w:val="编号列项（三级）"/>
    <w:qFormat/>
    <w:pPr>
      <w:numPr>
        <w:ilvl w:val="2"/>
        <w:numId w:val="4"/>
      </w:numPr>
    </w:pPr>
    <w:rPr>
      <w:rFonts w:ascii="宋体"/>
      <w:sz w:val="21"/>
    </w:rPr>
  </w:style>
  <w:style w:type="paragraph" w:customStyle="1" w:styleId="afffc">
    <w:name w:val="示例×："/>
    <w:basedOn w:val="a0"/>
    <w:qFormat/>
    <w:pPr>
      <w:numPr>
        <w:numId w:val="0"/>
      </w:numPr>
      <w:spacing w:beforeLines="0" w:afterLines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afffd">
    <w:name w:val="二级无"/>
    <w:basedOn w:val="a2"/>
    <w:qFormat/>
    <w:pPr>
      <w:spacing w:beforeLines="0" w:afterLines="0"/>
    </w:pPr>
    <w:rPr>
      <w:rFonts w:ascii="宋体" w:eastAsia="宋体"/>
    </w:rPr>
  </w:style>
  <w:style w:type="paragraph" w:customStyle="1" w:styleId="afffe">
    <w:name w:val="注：（正文）"/>
    <w:basedOn w:val="afffa"/>
    <w:next w:val="affa"/>
    <w:qFormat/>
  </w:style>
  <w:style w:type="paragraph" w:customStyle="1" w:styleId="a">
    <w:name w:val="注×：（正文）"/>
    <w:qFormat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ff">
    <w:name w:val="标准标志"/>
    <w:next w:val="afd"/>
    <w:qFormat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f0">
    <w:name w:val="标准称谓"/>
    <w:next w:val="afd"/>
    <w:qFormat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f1">
    <w:name w:val="标准书脚_偶数页"/>
    <w:qFormat/>
    <w:pPr>
      <w:spacing w:before="120"/>
      <w:ind w:left="221"/>
    </w:pPr>
    <w:rPr>
      <w:rFonts w:ascii="宋体"/>
      <w:sz w:val="18"/>
      <w:szCs w:val="18"/>
    </w:rPr>
  </w:style>
  <w:style w:type="paragraph" w:customStyle="1" w:styleId="affff2">
    <w:name w:val="标准书眉_偶数页"/>
    <w:basedOn w:val="afff6"/>
    <w:next w:val="afd"/>
    <w:qFormat/>
    <w:pPr>
      <w:jc w:val="left"/>
    </w:pPr>
  </w:style>
  <w:style w:type="paragraph" w:customStyle="1" w:styleId="affff3">
    <w:name w:val="标准书眉一"/>
    <w:qFormat/>
    <w:pPr>
      <w:jc w:val="both"/>
    </w:pPr>
  </w:style>
  <w:style w:type="paragraph" w:customStyle="1" w:styleId="affff4">
    <w:name w:val="参考文献"/>
    <w:basedOn w:val="afd"/>
    <w:next w:val="aff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5">
    <w:name w:val="参考文献、索引标题"/>
    <w:basedOn w:val="afd"/>
    <w:next w:val="aff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affff6">
    <w:name w:val="发布"/>
    <w:basedOn w:val="afe"/>
    <w:qFormat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7">
    <w:name w:val="发布部门"/>
    <w:next w:val="affa"/>
    <w:qFormat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f8">
    <w:name w:val="发布日期"/>
    <w:qFormat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f9">
    <w:name w:val="封面标准代替信息"/>
    <w:qFormat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2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a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b">
    <w:name w:val="封面标准英文名称"/>
    <w:basedOn w:val="affffa"/>
    <w:qFormat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c">
    <w:name w:val="封面一致性程度标识"/>
    <w:basedOn w:val="affffb"/>
    <w:qFormat/>
    <w:pPr>
      <w:framePr w:wrap="around"/>
      <w:spacing w:before="440"/>
    </w:pPr>
    <w:rPr>
      <w:rFonts w:ascii="宋体" w:eastAsia="宋体"/>
    </w:rPr>
  </w:style>
  <w:style w:type="paragraph" w:customStyle="1" w:styleId="affffd">
    <w:name w:val="封面标准文稿类别"/>
    <w:basedOn w:val="affffc"/>
    <w:qFormat/>
    <w:pPr>
      <w:framePr w:wrap="around"/>
      <w:spacing w:after="160" w:line="240" w:lineRule="auto"/>
    </w:pPr>
    <w:rPr>
      <w:sz w:val="24"/>
    </w:rPr>
  </w:style>
  <w:style w:type="paragraph" w:customStyle="1" w:styleId="affffe">
    <w:name w:val="封面标准文稿编辑信息"/>
    <w:basedOn w:val="affffd"/>
    <w:qFormat/>
    <w:pPr>
      <w:framePr w:wrap="around"/>
      <w:spacing w:before="180" w:line="180" w:lineRule="exact"/>
    </w:pPr>
    <w:rPr>
      <w:sz w:val="21"/>
    </w:rPr>
  </w:style>
  <w:style w:type="paragraph" w:customStyle="1" w:styleId="afffff">
    <w:name w:val="封面正文"/>
    <w:qFormat/>
    <w:pPr>
      <w:jc w:val="both"/>
    </w:pPr>
  </w:style>
  <w:style w:type="paragraph" w:customStyle="1" w:styleId="af0">
    <w:name w:val="附录标识"/>
    <w:basedOn w:val="afd"/>
    <w:next w:val="affa"/>
    <w:qFormat/>
    <w:pPr>
      <w:keepNext/>
      <w:widowControl/>
      <w:numPr>
        <w:numId w:val="6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0">
    <w:name w:val="附录标题"/>
    <w:basedOn w:val="affa"/>
    <w:next w:val="affa"/>
    <w:qFormat/>
    <w:pPr>
      <w:ind w:firstLineChars="0" w:firstLine="0"/>
      <w:jc w:val="center"/>
    </w:pPr>
    <w:rPr>
      <w:rFonts w:ascii="黑体" w:eastAsia="黑体"/>
    </w:rPr>
  </w:style>
  <w:style w:type="paragraph" w:customStyle="1" w:styleId="ad">
    <w:name w:val="附录表标号"/>
    <w:basedOn w:val="afd"/>
    <w:next w:val="affa"/>
    <w:qFormat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e">
    <w:name w:val="附录表标题"/>
    <w:basedOn w:val="afd"/>
    <w:next w:val="affa"/>
    <w:qFormat/>
    <w:pPr>
      <w:numPr>
        <w:ilvl w:val="1"/>
        <w:numId w:val="7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3">
    <w:name w:val="附录二级条标题"/>
    <w:basedOn w:val="afd"/>
    <w:next w:val="affa"/>
    <w:qFormat/>
    <w:pPr>
      <w:widowControl/>
      <w:numPr>
        <w:ilvl w:val="3"/>
        <w:numId w:val="6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f1">
    <w:name w:val="附录二级无"/>
    <w:basedOn w:val="af3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2">
    <w:name w:val="附录公式"/>
    <w:basedOn w:val="affa"/>
    <w:next w:val="affa"/>
    <w:link w:val="Char7"/>
    <w:qFormat/>
  </w:style>
  <w:style w:type="character" w:customStyle="1" w:styleId="Char7">
    <w:name w:val="附录公式 Char"/>
    <w:basedOn w:val="Char4"/>
    <w:link w:val="afffff2"/>
    <w:qFormat/>
    <w:rPr>
      <w:rFonts w:ascii="宋体"/>
      <w:sz w:val="21"/>
      <w:lang w:val="en-US" w:eastAsia="zh-CN" w:bidi="ar-SA"/>
    </w:rPr>
  </w:style>
  <w:style w:type="paragraph" w:customStyle="1" w:styleId="afffff3">
    <w:name w:val="附录公式编号制表符"/>
    <w:basedOn w:val="afd"/>
    <w:next w:val="affa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4">
    <w:name w:val="附录三级条标题"/>
    <w:basedOn w:val="af3"/>
    <w:next w:val="affa"/>
    <w:qFormat/>
    <w:pPr>
      <w:numPr>
        <w:ilvl w:val="4"/>
      </w:numPr>
      <w:outlineLvl w:val="4"/>
    </w:pPr>
  </w:style>
  <w:style w:type="paragraph" w:customStyle="1" w:styleId="afffff4">
    <w:name w:val="附录三级无"/>
    <w:basedOn w:val="af4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c">
    <w:name w:val="附录数字编号列项（二级）"/>
    <w:qFormat/>
    <w:pPr>
      <w:numPr>
        <w:ilvl w:val="1"/>
        <w:numId w:val="8"/>
      </w:numPr>
    </w:pPr>
    <w:rPr>
      <w:rFonts w:ascii="宋体"/>
      <w:sz w:val="21"/>
    </w:rPr>
  </w:style>
  <w:style w:type="paragraph" w:customStyle="1" w:styleId="af5">
    <w:name w:val="附录四级条标题"/>
    <w:basedOn w:val="af4"/>
    <w:next w:val="affa"/>
    <w:qFormat/>
    <w:pPr>
      <w:numPr>
        <w:ilvl w:val="5"/>
      </w:numPr>
      <w:outlineLvl w:val="5"/>
    </w:pPr>
  </w:style>
  <w:style w:type="paragraph" w:customStyle="1" w:styleId="afffff5">
    <w:name w:val="附录四级无"/>
    <w:basedOn w:val="af5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6">
    <w:name w:val="附录图标号"/>
    <w:basedOn w:val="afd"/>
    <w:qFormat/>
    <w:pPr>
      <w:keepNext/>
      <w:pageBreakBefore/>
      <w:widowControl/>
      <w:numPr>
        <w:numId w:val="9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7">
    <w:name w:val="附录图标题"/>
    <w:basedOn w:val="afd"/>
    <w:next w:val="affa"/>
    <w:qFormat/>
    <w:pPr>
      <w:numPr>
        <w:ilvl w:val="1"/>
        <w:numId w:val="9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6">
    <w:name w:val="附录五级条标题"/>
    <w:basedOn w:val="af5"/>
    <w:next w:val="affa"/>
    <w:qFormat/>
    <w:pPr>
      <w:numPr>
        <w:ilvl w:val="6"/>
      </w:numPr>
      <w:outlineLvl w:val="6"/>
    </w:pPr>
  </w:style>
  <w:style w:type="paragraph" w:customStyle="1" w:styleId="afffff6">
    <w:name w:val="附录五级无"/>
    <w:basedOn w:val="af6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7">
    <w:name w:val="附录章标题"/>
    <w:next w:val="affa"/>
    <w:qFormat/>
    <w:p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ff8">
    <w:name w:val="附录一级条标题"/>
    <w:basedOn w:val="afffff7"/>
    <w:next w:val="affa"/>
    <w:qFormat/>
    <w:pPr>
      <w:autoSpaceDN w:val="0"/>
      <w:spacing w:beforeLines="50" w:afterLines="50"/>
      <w:outlineLvl w:val="2"/>
    </w:pPr>
  </w:style>
  <w:style w:type="paragraph" w:customStyle="1" w:styleId="afffff9">
    <w:name w:val="附录一级无"/>
    <w:basedOn w:val="afffff8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b">
    <w:name w:val="附录字母编号列项（一级）"/>
    <w:qFormat/>
    <w:pPr>
      <w:numPr>
        <w:numId w:val="8"/>
      </w:numPr>
    </w:pPr>
    <w:rPr>
      <w:rFonts w:ascii="宋体"/>
      <w:sz w:val="21"/>
    </w:rPr>
  </w:style>
  <w:style w:type="paragraph" w:customStyle="1" w:styleId="afffffa">
    <w:name w:val="列项说明"/>
    <w:basedOn w:val="afd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b">
    <w:name w:val="列项说明数字编号"/>
    <w:qFormat/>
    <w:pPr>
      <w:ind w:leftChars="400" w:left="600" w:hangingChars="200" w:hanging="200"/>
    </w:pPr>
    <w:rPr>
      <w:rFonts w:ascii="宋体"/>
      <w:sz w:val="21"/>
    </w:rPr>
  </w:style>
  <w:style w:type="paragraph" w:customStyle="1" w:styleId="afffffc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afffffd">
    <w:name w:val="其他标准标志"/>
    <w:basedOn w:val="affff"/>
    <w:qFormat/>
    <w:pPr>
      <w:framePr w:w="6101" w:wrap="around" w:vAnchor="page" w:hAnchor="page" w:x="4673" w:y="942"/>
    </w:pPr>
    <w:rPr>
      <w:w w:val="130"/>
    </w:rPr>
  </w:style>
  <w:style w:type="paragraph" w:customStyle="1" w:styleId="afffffe">
    <w:name w:val="其他标准称谓"/>
    <w:next w:val="afd"/>
    <w:qFormat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f">
    <w:name w:val="其他发布部门"/>
    <w:basedOn w:val="affff7"/>
    <w:qFormat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f0">
    <w:name w:val="前言、引言标题"/>
    <w:next w:val="affa"/>
    <w:qFormat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f1">
    <w:name w:val="三级无"/>
    <w:basedOn w:val="a3"/>
    <w:qFormat/>
    <w:pPr>
      <w:spacing w:beforeLines="0" w:afterLines="0"/>
    </w:pPr>
    <w:rPr>
      <w:rFonts w:ascii="宋体" w:eastAsia="宋体"/>
    </w:rPr>
  </w:style>
  <w:style w:type="paragraph" w:customStyle="1" w:styleId="affffff2">
    <w:name w:val="实施日期"/>
    <w:basedOn w:val="affff8"/>
    <w:qFormat/>
    <w:pPr>
      <w:framePr w:wrap="around" w:vAnchor="page" w:hAnchor="text"/>
      <w:jc w:val="right"/>
    </w:pPr>
  </w:style>
  <w:style w:type="paragraph" w:customStyle="1" w:styleId="affffff3">
    <w:name w:val="示例后文字"/>
    <w:basedOn w:val="affa"/>
    <w:next w:val="affa"/>
    <w:qFormat/>
    <w:pPr>
      <w:ind w:firstLine="360"/>
    </w:pPr>
    <w:rPr>
      <w:sz w:val="18"/>
    </w:rPr>
  </w:style>
  <w:style w:type="paragraph" w:customStyle="1" w:styleId="affffff4">
    <w:name w:val="首示例"/>
    <w:next w:val="affa"/>
    <w:link w:val="Char8"/>
    <w:qFormat/>
    <w:pPr>
      <w:tabs>
        <w:tab w:val="left" w:pos="360"/>
      </w:tabs>
    </w:pPr>
    <w:rPr>
      <w:rFonts w:ascii="宋体" w:hAnsi="宋体"/>
      <w:kern w:val="2"/>
      <w:sz w:val="18"/>
      <w:szCs w:val="18"/>
    </w:rPr>
  </w:style>
  <w:style w:type="character" w:customStyle="1" w:styleId="Char8">
    <w:name w:val="首示例 Char"/>
    <w:basedOn w:val="afe"/>
    <w:link w:val="affffff4"/>
    <w:qFormat/>
    <w:rPr>
      <w:rFonts w:ascii="宋体" w:hAnsi="宋体"/>
      <w:kern w:val="2"/>
      <w:sz w:val="18"/>
      <w:szCs w:val="18"/>
    </w:rPr>
  </w:style>
  <w:style w:type="paragraph" w:customStyle="1" w:styleId="affffff5">
    <w:name w:val="四级无"/>
    <w:basedOn w:val="a4"/>
    <w:qFormat/>
    <w:pPr>
      <w:spacing w:beforeLines="0" w:afterLines="0"/>
    </w:pPr>
    <w:rPr>
      <w:rFonts w:ascii="宋体" w:eastAsia="宋体"/>
    </w:rPr>
  </w:style>
  <w:style w:type="paragraph" w:customStyle="1" w:styleId="affffff6">
    <w:name w:val="条文脚注"/>
    <w:basedOn w:val="ab"/>
    <w:qFormat/>
    <w:pPr>
      <w:numPr>
        <w:numId w:val="0"/>
      </w:numPr>
      <w:jc w:val="both"/>
    </w:pPr>
  </w:style>
  <w:style w:type="paragraph" w:customStyle="1" w:styleId="affffff7">
    <w:name w:val="图标脚注说明"/>
    <w:basedOn w:val="affa"/>
    <w:qFormat/>
    <w:pPr>
      <w:ind w:left="840" w:firstLineChars="0" w:hanging="420"/>
    </w:pPr>
    <w:rPr>
      <w:sz w:val="18"/>
      <w:szCs w:val="18"/>
    </w:rPr>
  </w:style>
  <w:style w:type="paragraph" w:customStyle="1" w:styleId="affffff8">
    <w:name w:val="图表脚注说明"/>
    <w:basedOn w:val="afd"/>
    <w:qFormat/>
    <w:pPr>
      <w:ind w:left="544" w:hanging="181"/>
    </w:pPr>
    <w:rPr>
      <w:rFonts w:ascii="宋体"/>
      <w:sz w:val="18"/>
      <w:szCs w:val="18"/>
    </w:rPr>
  </w:style>
  <w:style w:type="paragraph" w:customStyle="1" w:styleId="affffff9">
    <w:name w:val="图的脚注"/>
    <w:next w:val="affa"/>
    <w:qFormat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ffffffa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b">
    <w:name w:val="五级无"/>
    <w:basedOn w:val="a5"/>
    <w:qFormat/>
    <w:pPr>
      <w:spacing w:beforeLines="0" w:afterLines="0"/>
    </w:pPr>
    <w:rPr>
      <w:rFonts w:ascii="宋体" w:eastAsia="宋体"/>
    </w:rPr>
  </w:style>
  <w:style w:type="paragraph" w:customStyle="1" w:styleId="affffffc">
    <w:name w:val="一级无"/>
    <w:basedOn w:val="a1"/>
    <w:qFormat/>
    <w:pPr>
      <w:spacing w:beforeLines="0" w:afterLines="0"/>
    </w:pPr>
    <w:rPr>
      <w:rFonts w:ascii="宋体" w:eastAsia="宋体"/>
    </w:rPr>
  </w:style>
  <w:style w:type="paragraph" w:customStyle="1" w:styleId="affffffd">
    <w:name w:val="正文表标题"/>
    <w:next w:val="affa"/>
    <w:qFormat/>
    <w:p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e">
    <w:name w:val="正文公式编号制表符"/>
    <w:basedOn w:val="affa"/>
    <w:next w:val="affa"/>
    <w:qFormat/>
    <w:pPr>
      <w:ind w:firstLineChars="0" w:firstLine="0"/>
    </w:pPr>
  </w:style>
  <w:style w:type="paragraph" w:customStyle="1" w:styleId="afffffff">
    <w:name w:val="正文图标题"/>
    <w:next w:val="affa"/>
    <w:qFormat/>
    <w:p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f0">
    <w:name w:val="终结线"/>
    <w:basedOn w:val="afd"/>
    <w:qFormat/>
    <w:pPr>
      <w:framePr w:hSpace="181" w:vSpace="181" w:wrap="around" w:vAnchor="text" w:hAnchor="margin" w:xAlign="center" w:y="285"/>
    </w:pPr>
  </w:style>
  <w:style w:type="paragraph" w:customStyle="1" w:styleId="afffffff1">
    <w:name w:val="其他发布日期"/>
    <w:basedOn w:val="affff8"/>
    <w:qFormat/>
    <w:pPr>
      <w:framePr w:wrap="around" w:vAnchor="page" w:hAnchor="text" w:x="1419"/>
    </w:pPr>
  </w:style>
  <w:style w:type="paragraph" w:customStyle="1" w:styleId="afffffff2">
    <w:name w:val="其他实施日期"/>
    <w:basedOn w:val="affffff2"/>
    <w:qFormat/>
    <w:pPr>
      <w:framePr w:wrap="around"/>
    </w:pPr>
  </w:style>
  <w:style w:type="paragraph" w:customStyle="1" w:styleId="23">
    <w:name w:val="封面标准名称2"/>
    <w:basedOn w:val="affffa"/>
    <w:qFormat/>
    <w:pPr>
      <w:framePr w:wrap="around" w:y="4469"/>
      <w:spacing w:beforeLines="630"/>
    </w:pPr>
  </w:style>
  <w:style w:type="paragraph" w:customStyle="1" w:styleId="24">
    <w:name w:val="封面标准英文名称2"/>
    <w:basedOn w:val="affffb"/>
    <w:qFormat/>
    <w:pPr>
      <w:framePr w:wrap="around" w:y="4469"/>
    </w:pPr>
  </w:style>
  <w:style w:type="paragraph" w:customStyle="1" w:styleId="25">
    <w:name w:val="封面一致性程度标识2"/>
    <w:basedOn w:val="affffc"/>
    <w:qFormat/>
    <w:pPr>
      <w:framePr w:wrap="around" w:y="4469"/>
    </w:pPr>
  </w:style>
  <w:style w:type="paragraph" w:customStyle="1" w:styleId="26">
    <w:name w:val="封面标准文稿类别2"/>
    <w:basedOn w:val="affffd"/>
    <w:qFormat/>
    <w:pPr>
      <w:framePr w:wrap="around" w:y="4469"/>
    </w:pPr>
  </w:style>
  <w:style w:type="paragraph" w:customStyle="1" w:styleId="27">
    <w:name w:val="封面标准文稿编辑信息2"/>
    <w:basedOn w:val="affffe"/>
    <w:qFormat/>
    <w:pPr>
      <w:framePr w:wrap="around" w:y="4469"/>
    </w:pPr>
  </w:style>
  <w:style w:type="character" w:customStyle="1" w:styleId="3Char">
    <w:name w:val="标题 3 Char"/>
    <w:basedOn w:val="afe"/>
    <w:link w:val="3"/>
    <w:qFormat/>
    <w:rPr>
      <w:b/>
      <w:bCs/>
      <w:kern w:val="2"/>
      <w:sz w:val="32"/>
      <w:szCs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1Char">
    <w:name w:val="标题 1 Char"/>
    <w:basedOn w:val="afe"/>
    <w:link w:val="1"/>
    <w:qFormat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fd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1">
    <w:name w:val="批注框文本 Char"/>
    <w:basedOn w:val="afe"/>
    <w:link w:val="aff6"/>
    <w:qFormat/>
    <w:rPr>
      <w:kern w:val="2"/>
      <w:sz w:val="18"/>
      <w:szCs w:val="18"/>
    </w:rPr>
  </w:style>
  <w:style w:type="paragraph" w:styleId="afffffff3">
    <w:name w:val="No Spacing"/>
    <w:link w:val="Char9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9">
    <w:name w:val="无间隔 Char"/>
    <w:basedOn w:val="afe"/>
    <w:link w:val="afffffff3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styleId="afffffff4">
    <w:name w:val="List Paragraph"/>
    <w:basedOn w:val="afd"/>
    <w:uiPriority w:val="34"/>
    <w:qFormat/>
    <w:pPr>
      <w:ind w:firstLineChars="200" w:firstLine="420"/>
    </w:pPr>
  </w:style>
  <w:style w:type="paragraph" w:customStyle="1" w:styleId="tgt1">
    <w:name w:val="tgt1"/>
    <w:basedOn w:val="afd"/>
    <w:qFormat/>
    <w:pPr>
      <w:widowControl/>
      <w:spacing w:after="150"/>
      <w:jc w:val="left"/>
    </w:pPr>
    <w:rPr>
      <w:rFonts w:ascii="宋体" w:hAnsi="宋体" w:cs="宋体"/>
      <w:kern w:val="0"/>
      <w:sz w:val="24"/>
    </w:rPr>
  </w:style>
  <w:style w:type="character" w:customStyle="1" w:styleId="Char2">
    <w:name w:val="页脚 Char"/>
    <w:basedOn w:val="afe"/>
    <w:link w:val="aff7"/>
    <w:uiPriority w:val="99"/>
    <w:qFormat/>
    <w:rPr>
      <w:kern w:val="2"/>
      <w:sz w:val="18"/>
      <w:szCs w:val="18"/>
    </w:rPr>
  </w:style>
  <w:style w:type="character" w:customStyle="1" w:styleId="Char3">
    <w:name w:val="页眉 Char"/>
    <w:link w:val="aff8"/>
    <w:uiPriority w:val="99"/>
    <w:qFormat/>
    <w:rPr>
      <w:kern w:val="2"/>
      <w:sz w:val="18"/>
      <w:szCs w:val="18"/>
    </w:rPr>
  </w:style>
  <w:style w:type="character" w:customStyle="1" w:styleId="Char10">
    <w:name w:val="页脚 Char1"/>
    <w:uiPriority w:val="99"/>
    <w:qFormat/>
    <w:rPr>
      <w:kern w:val="2"/>
      <w:sz w:val="18"/>
      <w:szCs w:val="18"/>
    </w:rPr>
  </w:style>
  <w:style w:type="character" w:customStyle="1" w:styleId="Char6">
    <w:name w:val="一级条标题 Char"/>
    <w:link w:val="a1"/>
    <w:qFormat/>
    <w:rPr>
      <w:rFonts w:ascii="黑体" w:eastAsia="黑体"/>
      <w:sz w:val="21"/>
      <w:szCs w:val="21"/>
    </w:rPr>
  </w:style>
  <w:style w:type="character" w:customStyle="1" w:styleId="4Char">
    <w:name w:val="标题 4 Char"/>
    <w:basedOn w:val="afe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Char">
    <w:name w:val="批注文字 Char"/>
    <w:basedOn w:val="afe"/>
    <w:link w:val="aff3"/>
    <w:semiHidden/>
    <w:qFormat/>
    <w:rPr>
      <w:kern w:val="2"/>
      <w:sz w:val="21"/>
      <w:szCs w:val="24"/>
    </w:rPr>
  </w:style>
  <w:style w:type="character" w:customStyle="1" w:styleId="Char5">
    <w:name w:val="批注主题 Char"/>
    <w:basedOn w:val="Char"/>
    <w:link w:val="affd"/>
    <w:semiHidden/>
    <w:qFormat/>
    <w:rPr>
      <w:b/>
      <w:bCs/>
      <w:kern w:val="2"/>
      <w:sz w:val="21"/>
      <w:szCs w:val="24"/>
    </w:rPr>
  </w:style>
  <w:style w:type="character" w:customStyle="1" w:styleId="Char0">
    <w:name w:val="日期 Char"/>
    <w:basedOn w:val="afe"/>
    <w:link w:val="aff4"/>
    <w:qFormat/>
    <w:rPr>
      <w:kern w:val="2"/>
      <w:sz w:val="21"/>
      <w:szCs w:val="24"/>
    </w:rPr>
  </w:style>
  <w:style w:type="character" w:customStyle="1" w:styleId="2Char">
    <w:name w:val="标题 2 Char"/>
    <w:basedOn w:val="afe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3">
    <w:name w:val="修订1"/>
    <w:hidden/>
    <w:uiPriority w:val="99"/>
    <w:semiHidden/>
    <w:qFormat/>
    <w:rPr>
      <w:kern w:val="2"/>
      <w:sz w:val="21"/>
      <w:szCs w:val="24"/>
    </w:rPr>
  </w:style>
  <w:style w:type="paragraph" w:customStyle="1" w:styleId="afffffff5">
    <w:name w:val="标准文件_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  <w:style w:type="paragraph" w:customStyle="1" w:styleId="af1">
    <w:name w:val="标准文件_附录一级条标题"/>
    <w:next w:val="afffffff5"/>
    <w:qFormat/>
    <w:pPr>
      <w:widowControl w:val="0"/>
      <w:numPr>
        <w:ilvl w:val="1"/>
        <w:numId w:val="6"/>
      </w:numPr>
      <w:spacing w:beforeLines="50" w:before="50" w:afterLines="50" w:after="50"/>
      <w:jc w:val="both"/>
      <w:outlineLvl w:val="2"/>
    </w:pPr>
    <w:rPr>
      <w:rFonts w:ascii="黑体" w:eastAsia="黑体"/>
      <w:kern w:val="21"/>
      <w:sz w:val="21"/>
    </w:rPr>
  </w:style>
  <w:style w:type="paragraph" w:customStyle="1" w:styleId="afffffff6">
    <w:name w:val="标准文件_附录二级无标题"/>
    <w:basedOn w:val="af2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2">
    <w:name w:val="标准文件_附录二级条标题"/>
    <w:basedOn w:val="af1"/>
    <w:next w:val="afffffff5"/>
    <w:qFormat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TableParagraph">
    <w:name w:val="Table Paragraph"/>
    <w:basedOn w:val="afd"/>
    <w:uiPriority w:val="1"/>
    <w:qFormat/>
    <w:rPr>
      <w:rFonts w:ascii="宋体" w:hAnsi="宋体" w:cs="宋体"/>
    </w:rPr>
  </w:style>
  <w:style w:type="paragraph" w:customStyle="1" w:styleId="af">
    <w:name w:val="标准文件_正文表标题"/>
    <w:next w:val="afffffff5"/>
    <w:qFormat/>
    <w:pPr>
      <w:numPr>
        <w:numId w:val="10"/>
      </w:numPr>
      <w:tabs>
        <w:tab w:val="left" w:pos="0"/>
      </w:tabs>
      <w:spacing w:beforeLines="50" w:before="50" w:afterLines="50" w:after="50"/>
      <w:jc w:val="center"/>
    </w:pPr>
    <w:rPr>
      <w:rFonts w:ascii="黑体" w:eastAsia="黑体"/>
      <w:sz w:val="21"/>
    </w:rPr>
  </w:style>
  <w:style w:type="paragraph" w:customStyle="1" w:styleId="afffffff7">
    <w:name w:val="标准文件_二级无标题"/>
    <w:basedOn w:val="afa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a">
    <w:name w:val="标准文件_二级条标题"/>
    <w:next w:val="afffffff5"/>
    <w:qFormat/>
    <w:pPr>
      <w:widowControl w:val="0"/>
      <w:numPr>
        <w:ilvl w:val="3"/>
        <w:numId w:val="11"/>
      </w:numPr>
      <w:spacing w:beforeLines="50" w:before="50" w:afterLines="50" w:after="50"/>
      <w:jc w:val="both"/>
      <w:outlineLvl w:val="2"/>
    </w:pPr>
    <w:rPr>
      <w:rFonts w:ascii="黑体" w:eastAsia="黑体"/>
      <w:sz w:val="21"/>
    </w:rPr>
  </w:style>
  <w:style w:type="paragraph" w:customStyle="1" w:styleId="ac">
    <w:name w:val="标准文件_字母编号列项（一级）"/>
    <w:qFormat/>
    <w:pPr>
      <w:numPr>
        <w:numId w:val="12"/>
      </w:numPr>
      <w:jc w:val="both"/>
    </w:pPr>
    <w:rPr>
      <w:rFonts w:ascii="宋体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qFormat="1"/>
    <w:lsdException w:name="endnote text" w:semiHidden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d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d"/>
    <w:next w:val="afd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d"/>
    <w:next w:val="afd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fd"/>
    <w:next w:val="afd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d"/>
    <w:next w:val="afd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fe">
    <w:name w:val="Default Paragraph Font"/>
    <w:uiPriority w:val="1"/>
    <w:semiHidden/>
    <w:unhideWhenUsed/>
  </w:style>
  <w:style w:type="table" w:default="1" w:styleId="af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0">
    <w:name w:val="No List"/>
    <w:uiPriority w:val="99"/>
    <w:semiHidden/>
    <w:unhideWhenUsed/>
  </w:style>
  <w:style w:type="paragraph" w:styleId="7">
    <w:name w:val="toc 7"/>
    <w:basedOn w:val="afd"/>
    <w:next w:val="afd"/>
    <w:semiHidden/>
    <w:qFormat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8">
    <w:name w:val="index 8"/>
    <w:basedOn w:val="afd"/>
    <w:next w:val="afd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ff1">
    <w:name w:val="caption"/>
    <w:basedOn w:val="afd"/>
    <w:next w:val="afd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fd"/>
    <w:next w:val="afd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ff2">
    <w:name w:val="Document Map"/>
    <w:basedOn w:val="afd"/>
    <w:semiHidden/>
    <w:qFormat/>
    <w:pPr>
      <w:shd w:val="clear" w:color="auto" w:fill="000080"/>
    </w:pPr>
  </w:style>
  <w:style w:type="paragraph" w:styleId="aff3">
    <w:name w:val="annotation text"/>
    <w:basedOn w:val="afd"/>
    <w:link w:val="Char"/>
    <w:semiHidden/>
    <w:unhideWhenUsed/>
    <w:qFormat/>
    <w:pPr>
      <w:jc w:val="left"/>
    </w:pPr>
  </w:style>
  <w:style w:type="paragraph" w:styleId="6">
    <w:name w:val="index 6"/>
    <w:basedOn w:val="afd"/>
    <w:next w:val="afd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d"/>
    <w:next w:val="afd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toc 5"/>
    <w:basedOn w:val="afd"/>
    <w:next w:val="afd"/>
    <w:semiHidden/>
    <w:qFormat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30">
    <w:name w:val="toc 3"/>
    <w:basedOn w:val="afd"/>
    <w:next w:val="afd"/>
    <w:uiPriority w:val="39"/>
    <w:qFormat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80">
    <w:name w:val="toc 8"/>
    <w:basedOn w:val="afd"/>
    <w:next w:val="afd"/>
    <w:semiHidden/>
    <w:qFormat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1">
    <w:name w:val="index 3"/>
    <w:basedOn w:val="afd"/>
    <w:next w:val="afd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f4">
    <w:name w:val="Date"/>
    <w:basedOn w:val="afd"/>
    <w:next w:val="afd"/>
    <w:link w:val="Char0"/>
    <w:qFormat/>
    <w:pPr>
      <w:ind w:leftChars="2500" w:left="100"/>
    </w:pPr>
  </w:style>
  <w:style w:type="paragraph" w:styleId="aff5">
    <w:name w:val="endnote text"/>
    <w:basedOn w:val="afd"/>
    <w:semiHidden/>
    <w:qFormat/>
    <w:pPr>
      <w:snapToGrid w:val="0"/>
      <w:jc w:val="left"/>
    </w:pPr>
  </w:style>
  <w:style w:type="paragraph" w:styleId="aff6">
    <w:name w:val="Balloon Text"/>
    <w:basedOn w:val="afd"/>
    <w:link w:val="Char1"/>
    <w:qFormat/>
    <w:rPr>
      <w:sz w:val="18"/>
      <w:szCs w:val="18"/>
    </w:rPr>
  </w:style>
  <w:style w:type="paragraph" w:styleId="aff7">
    <w:name w:val="footer"/>
    <w:basedOn w:val="afd"/>
    <w:link w:val="Char2"/>
    <w:uiPriority w:val="99"/>
    <w:qFormat/>
    <w:pPr>
      <w:snapToGrid w:val="0"/>
      <w:ind w:rightChars="100" w:right="210"/>
      <w:jc w:val="right"/>
    </w:pPr>
    <w:rPr>
      <w:sz w:val="18"/>
      <w:szCs w:val="18"/>
    </w:rPr>
  </w:style>
  <w:style w:type="paragraph" w:styleId="aff8">
    <w:name w:val="header"/>
    <w:basedOn w:val="afd"/>
    <w:link w:val="Char3"/>
    <w:uiPriority w:val="99"/>
    <w:qFormat/>
    <w:pPr>
      <w:snapToGrid w:val="0"/>
      <w:jc w:val="left"/>
    </w:pPr>
    <w:rPr>
      <w:sz w:val="18"/>
      <w:szCs w:val="18"/>
    </w:rPr>
  </w:style>
  <w:style w:type="paragraph" w:styleId="10">
    <w:name w:val="toc 1"/>
    <w:basedOn w:val="afd"/>
    <w:next w:val="afd"/>
    <w:uiPriority w:val="39"/>
    <w:qFormat/>
    <w:pPr>
      <w:tabs>
        <w:tab w:val="right" w:leader="dot" w:pos="9241"/>
      </w:tabs>
      <w:spacing w:line="340" w:lineRule="exact"/>
      <w:jc w:val="left"/>
    </w:pPr>
    <w:rPr>
      <w:rFonts w:ascii="宋体"/>
      <w:szCs w:val="21"/>
    </w:rPr>
  </w:style>
  <w:style w:type="paragraph" w:styleId="41">
    <w:name w:val="toc 4"/>
    <w:basedOn w:val="afd"/>
    <w:next w:val="afd"/>
    <w:uiPriority w:val="39"/>
    <w:qFormat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aff9">
    <w:name w:val="index heading"/>
    <w:basedOn w:val="afd"/>
    <w:next w:val="1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1">
    <w:name w:val="index 1"/>
    <w:basedOn w:val="afd"/>
    <w:next w:val="affa"/>
    <w:qFormat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a">
    <w:name w:val="段"/>
    <w:link w:val="Char4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b">
    <w:name w:val="footnote text"/>
    <w:basedOn w:val="afd"/>
    <w:qFormat/>
    <w:pPr>
      <w:numPr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60">
    <w:name w:val="toc 6"/>
    <w:basedOn w:val="afd"/>
    <w:next w:val="afd"/>
    <w:semiHidden/>
    <w:qFormat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70">
    <w:name w:val="index 7"/>
    <w:basedOn w:val="afd"/>
    <w:next w:val="afd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fd"/>
    <w:next w:val="afd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b">
    <w:name w:val="table of figures"/>
    <w:basedOn w:val="afd"/>
    <w:next w:val="afd"/>
    <w:uiPriority w:val="99"/>
    <w:unhideWhenUsed/>
    <w:qFormat/>
    <w:pPr>
      <w:ind w:leftChars="200" w:left="200" w:hangingChars="200" w:hanging="200"/>
    </w:pPr>
  </w:style>
  <w:style w:type="paragraph" w:styleId="20">
    <w:name w:val="toc 2"/>
    <w:basedOn w:val="afd"/>
    <w:next w:val="afd"/>
    <w:uiPriority w:val="39"/>
    <w:qFormat/>
    <w:pPr>
      <w:tabs>
        <w:tab w:val="right" w:leader="dot" w:pos="9241"/>
      </w:tabs>
    </w:pPr>
    <w:rPr>
      <w:rFonts w:ascii="宋体"/>
      <w:szCs w:val="21"/>
    </w:rPr>
  </w:style>
  <w:style w:type="paragraph" w:styleId="90">
    <w:name w:val="toc 9"/>
    <w:basedOn w:val="afd"/>
    <w:next w:val="afd"/>
    <w:semiHidden/>
    <w:qFormat/>
    <w:pPr>
      <w:ind w:left="1470"/>
      <w:jc w:val="left"/>
    </w:pPr>
    <w:rPr>
      <w:sz w:val="20"/>
      <w:szCs w:val="20"/>
    </w:rPr>
  </w:style>
  <w:style w:type="paragraph" w:styleId="affc">
    <w:name w:val="Normal (Web)"/>
    <w:basedOn w:val="afd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index 2"/>
    <w:basedOn w:val="afd"/>
    <w:next w:val="afd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affd">
    <w:name w:val="annotation subject"/>
    <w:basedOn w:val="aff3"/>
    <w:next w:val="aff3"/>
    <w:link w:val="Char5"/>
    <w:semiHidden/>
    <w:unhideWhenUsed/>
    <w:qFormat/>
    <w:rPr>
      <w:b/>
      <w:bCs/>
    </w:rPr>
  </w:style>
  <w:style w:type="table" w:styleId="affe">
    <w:name w:val="Table Grid"/>
    <w:basedOn w:val="aff"/>
    <w:qFormat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endnote reference"/>
    <w:basedOn w:val="afe"/>
    <w:semiHidden/>
    <w:qFormat/>
    <w:rPr>
      <w:vertAlign w:val="superscript"/>
    </w:rPr>
  </w:style>
  <w:style w:type="character" w:styleId="afff0">
    <w:name w:val="page number"/>
    <w:basedOn w:val="afe"/>
    <w:qFormat/>
    <w:rPr>
      <w:rFonts w:ascii="Times New Roman" w:eastAsia="宋体" w:hAnsi="Times New Roman"/>
      <w:sz w:val="18"/>
    </w:rPr>
  </w:style>
  <w:style w:type="character" w:styleId="afff1">
    <w:name w:val="FollowedHyperlink"/>
    <w:basedOn w:val="afe"/>
    <w:qFormat/>
    <w:rPr>
      <w:color w:val="800080"/>
      <w:u w:val="single"/>
    </w:rPr>
  </w:style>
  <w:style w:type="character" w:styleId="afff2">
    <w:name w:val="Hyperlink"/>
    <w:basedOn w:val="afe"/>
    <w:uiPriority w:val="99"/>
    <w:qFormat/>
    <w:rPr>
      <w:color w:val="0000FF"/>
      <w:spacing w:val="0"/>
      <w:w w:val="100"/>
      <w:szCs w:val="21"/>
      <w:u w:val="single"/>
    </w:rPr>
  </w:style>
  <w:style w:type="character" w:styleId="afff3">
    <w:name w:val="annotation reference"/>
    <w:basedOn w:val="afe"/>
    <w:semiHidden/>
    <w:unhideWhenUsed/>
    <w:qFormat/>
    <w:rPr>
      <w:sz w:val="21"/>
      <w:szCs w:val="21"/>
    </w:rPr>
  </w:style>
  <w:style w:type="character" w:styleId="afff4">
    <w:name w:val="footnote reference"/>
    <w:basedOn w:val="afe"/>
    <w:semiHidden/>
    <w:qFormat/>
    <w:rPr>
      <w:vertAlign w:val="superscript"/>
    </w:rPr>
  </w:style>
  <w:style w:type="character" w:customStyle="1" w:styleId="Char4">
    <w:name w:val="段 Char"/>
    <w:basedOn w:val="afe"/>
    <w:link w:val="affa"/>
    <w:qFormat/>
    <w:rPr>
      <w:rFonts w:ascii="宋体"/>
      <w:sz w:val="21"/>
      <w:lang w:val="en-US" w:eastAsia="zh-CN" w:bidi="ar-SA"/>
    </w:rPr>
  </w:style>
  <w:style w:type="paragraph" w:customStyle="1" w:styleId="a1">
    <w:name w:val="一级条标题"/>
    <w:next w:val="affa"/>
    <w:link w:val="Char6"/>
    <w:qFormat/>
    <w:pPr>
      <w:numPr>
        <w:ilvl w:val="1"/>
        <w:numId w:val="2"/>
      </w:numPr>
      <w:spacing w:beforeLines="50" w:afterLines="50"/>
      <w:ind w:left="141"/>
      <w:outlineLvl w:val="2"/>
    </w:pPr>
    <w:rPr>
      <w:rFonts w:ascii="黑体" w:eastAsia="黑体"/>
      <w:sz w:val="21"/>
      <w:szCs w:val="21"/>
    </w:rPr>
  </w:style>
  <w:style w:type="paragraph" w:customStyle="1" w:styleId="afff5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f6">
    <w:name w:val="标准书眉_奇数页"/>
    <w:next w:val="afd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0">
    <w:name w:val="章标题"/>
    <w:next w:val="affa"/>
    <w:qFormat/>
    <w:pPr>
      <w:numPr>
        <w:numId w:val="2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2">
    <w:name w:val="二级条标题"/>
    <w:basedOn w:val="a1"/>
    <w:next w:val="affa"/>
    <w:qFormat/>
    <w:pPr>
      <w:numPr>
        <w:ilvl w:val="2"/>
      </w:numPr>
      <w:spacing w:before="50" w:after="50"/>
      <w:outlineLvl w:val="3"/>
    </w:pPr>
  </w:style>
  <w:style w:type="paragraph" w:customStyle="1" w:styleId="22">
    <w:name w:val="封面标准号2"/>
    <w:qFormat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8">
    <w:name w:val="列项——（一级）"/>
    <w:qFormat/>
    <w:pPr>
      <w:widowControl w:val="0"/>
      <w:numPr>
        <w:numId w:val="3"/>
      </w:numPr>
      <w:jc w:val="both"/>
    </w:pPr>
    <w:rPr>
      <w:rFonts w:ascii="宋体"/>
      <w:sz w:val="21"/>
    </w:rPr>
  </w:style>
  <w:style w:type="paragraph" w:customStyle="1" w:styleId="a9">
    <w:name w:val="列项●（二级）"/>
    <w:qFormat/>
    <w:pPr>
      <w:numPr>
        <w:ilvl w:val="1"/>
        <w:numId w:val="3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f7">
    <w:name w:val="目次、标准名称标题"/>
    <w:basedOn w:val="afd"/>
    <w:next w:val="affa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3">
    <w:name w:val="三级条标题"/>
    <w:basedOn w:val="a2"/>
    <w:next w:val="affa"/>
    <w:qFormat/>
    <w:pPr>
      <w:numPr>
        <w:ilvl w:val="3"/>
      </w:numPr>
      <w:ind w:left="567"/>
      <w:outlineLvl w:val="4"/>
    </w:pPr>
  </w:style>
  <w:style w:type="paragraph" w:customStyle="1" w:styleId="afff8">
    <w:name w:val="示例"/>
    <w:next w:val="afff9"/>
    <w:qFormat/>
    <w:pPr>
      <w:widowControl w:val="0"/>
      <w:ind w:firstLine="363"/>
      <w:jc w:val="both"/>
    </w:pPr>
    <w:rPr>
      <w:rFonts w:ascii="宋体"/>
      <w:sz w:val="18"/>
      <w:szCs w:val="18"/>
    </w:rPr>
  </w:style>
  <w:style w:type="paragraph" w:customStyle="1" w:styleId="afff9">
    <w:name w:val="示例内容"/>
    <w:qFormat/>
    <w:pPr>
      <w:ind w:firstLineChars="200" w:firstLine="200"/>
    </w:pPr>
    <w:rPr>
      <w:rFonts w:ascii="宋体"/>
      <w:sz w:val="18"/>
      <w:szCs w:val="18"/>
    </w:rPr>
  </w:style>
  <w:style w:type="paragraph" w:customStyle="1" w:styleId="af8">
    <w:name w:val="数字编号列项（二级）"/>
    <w:qFormat/>
    <w:pPr>
      <w:numPr>
        <w:ilvl w:val="1"/>
        <w:numId w:val="4"/>
      </w:numPr>
      <w:jc w:val="both"/>
    </w:pPr>
    <w:rPr>
      <w:rFonts w:ascii="宋体"/>
      <w:sz w:val="21"/>
    </w:rPr>
  </w:style>
  <w:style w:type="paragraph" w:customStyle="1" w:styleId="a4">
    <w:name w:val="四级条标题"/>
    <w:basedOn w:val="a3"/>
    <w:next w:val="affa"/>
    <w:qFormat/>
    <w:pPr>
      <w:numPr>
        <w:ilvl w:val="4"/>
      </w:numPr>
      <w:outlineLvl w:val="5"/>
    </w:pPr>
  </w:style>
  <w:style w:type="paragraph" w:customStyle="1" w:styleId="a5">
    <w:name w:val="五级条标题"/>
    <w:basedOn w:val="a4"/>
    <w:next w:val="affa"/>
    <w:qFormat/>
    <w:pPr>
      <w:numPr>
        <w:ilvl w:val="5"/>
      </w:numPr>
      <w:outlineLvl w:val="6"/>
    </w:pPr>
  </w:style>
  <w:style w:type="paragraph" w:customStyle="1" w:styleId="afffa">
    <w:name w:val="注："/>
    <w:next w:val="affa"/>
    <w:qFormat/>
    <w:pPr>
      <w:widowControl w:val="0"/>
      <w:autoSpaceDE w:val="0"/>
      <w:autoSpaceDN w:val="0"/>
      <w:ind w:left="726" w:hanging="363"/>
      <w:jc w:val="both"/>
    </w:pPr>
    <w:rPr>
      <w:rFonts w:ascii="宋体"/>
      <w:sz w:val="18"/>
      <w:szCs w:val="18"/>
    </w:rPr>
  </w:style>
  <w:style w:type="paragraph" w:customStyle="1" w:styleId="afffb">
    <w:name w:val="注×："/>
    <w:qFormat/>
    <w:pPr>
      <w:widowControl w:val="0"/>
      <w:autoSpaceDE w:val="0"/>
      <w:autoSpaceDN w:val="0"/>
      <w:ind w:left="811" w:hanging="448"/>
      <w:jc w:val="both"/>
    </w:pPr>
    <w:rPr>
      <w:rFonts w:ascii="宋体"/>
      <w:sz w:val="18"/>
      <w:szCs w:val="18"/>
    </w:rPr>
  </w:style>
  <w:style w:type="paragraph" w:customStyle="1" w:styleId="af7">
    <w:name w:val="字母编号列项（一级）"/>
    <w:qFormat/>
    <w:pPr>
      <w:numPr>
        <w:numId w:val="4"/>
      </w:numPr>
      <w:jc w:val="both"/>
    </w:pPr>
    <w:rPr>
      <w:rFonts w:ascii="宋体"/>
      <w:sz w:val="21"/>
    </w:rPr>
  </w:style>
  <w:style w:type="paragraph" w:customStyle="1" w:styleId="aa">
    <w:name w:val="列项◆（三级）"/>
    <w:basedOn w:val="afd"/>
    <w:qFormat/>
    <w:pPr>
      <w:numPr>
        <w:ilvl w:val="2"/>
        <w:numId w:val="3"/>
      </w:numPr>
    </w:pPr>
    <w:rPr>
      <w:rFonts w:ascii="宋体"/>
      <w:szCs w:val="21"/>
    </w:rPr>
  </w:style>
  <w:style w:type="paragraph" w:customStyle="1" w:styleId="af9">
    <w:name w:val="编号列项（三级）"/>
    <w:qFormat/>
    <w:pPr>
      <w:numPr>
        <w:ilvl w:val="2"/>
        <w:numId w:val="4"/>
      </w:numPr>
    </w:pPr>
    <w:rPr>
      <w:rFonts w:ascii="宋体"/>
      <w:sz w:val="21"/>
    </w:rPr>
  </w:style>
  <w:style w:type="paragraph" w:customStyle="1" w:styleId="afffc">
    <w:name w:val="示例×："/>
    <w:basedOn w:val="a0"/>
    <w:qFormat/>
    <w:pPr>
      <w:numPr>
        <w:numId w:val="0"/>
      </w:numPr>
      <w:spacing w:beforeLines="0" w:afterLines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afffd">
    <w:name w:val="二级无"/>
    <w:basedOn w:val="a2"/>
    <w:qFormat/>
    <w:pPr>
      <w:spacing w:beforeLines="0" w:afterLines="0"/>
    </w:pPr>
    <w:rPr>
      <w:rFonts w:ascii="宋体" w:eastAsia="宋体"/>
    </w:rPr>
  </w:style>
  <w:style w:type="paragraph" w:customStyle="1" w:styleId="afffe">
    <w:name w:val="注：（正文）"/>
    <w:basedOn w:val="afffa"/>
    <w:next w:val="affa"/>
    <w:qFormat/>
  </w:style>
  <w:style w:type="paragraph" w:customStyle="1" w:styleId="a">
    <w:name w:val="注×：（正文）"/>
    <w:qFormat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ff">
    <w:name w:val="标准标志"/>
    <w:next w:val="afd"/>
    <w:qFormat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f0">
    <w:name w:val="标准称谓"/>
    <w:next w:val="afd"/>
    <w:qFormat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f1">
    <w:name w:val="标准书脚_偶数页"/>
    <w:qFormat/>
    <w:pPr>
      <w:spacing w:before="120"/>
      <w:ind w:left="221"/>
    </w:pPr>
    <w:rPr>
      <w:rFonts w:ascii="宋体"/>
      <w:sz w:val="18"/>
      <w:szCs w:val="18"/>
    </w:rPr>
  </w:style>
  <w:style w:type="paragraph" w:customStyle="1" w:styleId="affff2">
    <w:name w:val="标准书眉_偶数页"/>
    <w:basedOn w:val="afff6"/>
    <w:next w:val="afd"/>
    <w:qFormat/>
    <w:pPr>
      <w:jc w:val="left"/>
    </w:pPr>
  </w:style>
  <w:style w:type="paragraph" w:customStyle="1" w:styleId="affff3">
    <w:name w:val="标准书眉一"/>
    <w:qFormat/>
    <w:pPr>
      <w:jc w:val="both"/>
    </w:pPr>
  </w:style>
  <w:style w:type="paragraph" w:customStyle="1" w:styleId="affff4">
    <w:name w:val="参考文献"/>
    <w:basedOn w:val="afd"/>
    <w:next w:val="aff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5">
    <w:name w:val="参考文献、索引标题"/>
    <w:basedOn w:val="afd"/>
    <w:next w:val="affa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affff6">
    <w:name w:val="发布"/>
    <w:basedOn w:val="afe"/>
    <w:qFormat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7">
    <w:name w:val="发布部门"/>
    <w:next w:val="affa"/>
    <w:qFormat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f8">
    <w:name w:val="发布日期"/>
    <w:qFormat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f9">
    <w:name w:val="封面标准代替信息"/>
    <w:qFormat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2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a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b">
    <w:name w:val="封面标准英文名称"/>
    <w:basedOn w:val="affffa"/>
    <w:qFormat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c">
    <w:name w:val="封面一致性程度标识"/>
    <w:basedOn w:val="affffb"/>
    <w:qFormat/>
    <w:pPr>
      <w:framePr w:wrap="around"/>
      <w:spacing w:before="440"/>
    </w:pPr>
    <w:rPr>
      <w:rFonts w:ascii="宋体" w:eastAsia="宋体"/>
    </w:rPr>
  </w:style>
  <w:style w:type="paragraph" w:customStyle="1" w:styleId="affffd">
    <w:name w:val="封面标准文稿类别"/>
    <w:basedOn w:val="affffc"/>
    <w:qFormat/>
    <w:pPr>
      <w:framePr w:wrap="around"/>
      <w:spacing w:after="160" w:line="240" w:lineRule="auto"/>
    </w:pPr>
    <w:rPr>
      <w:sz w:val="24"/>
    </w:rPr>
  </w:style>
  <w:style w:type="paragraph" w:customStyle="1" w:styleId="affffe">
    <w:name w:val="封面标准文稿编辑信息"/>
    <w:basedOn w:val="affffd"/>
    <w:qFormat/>
    <w:pPr>
      <w:framePr w:wrap="around"/>
      <w:spacing w:before="180" w:line="180" w:lineRule="exact"/>
    </w:pPr>
    <w:rPr>
      <w:sz w:val="21"/>
    </w:rPr>
  </w:style>
  <w:style w:type="paragraph" w:customStyle="1" w:styleId="afffff">
    <w:name w:val="封面正文"/>
    <w:qFormat/>
    <w:pPr>
      <w:jc w:val="both"/>
    </w:pPr>
  </w:style>
  <w:style w:type="paragraph" w:customStyle="1" w:styleId="af0">
    <w:name w:val="附录标识"/>
    <w:basedOn w:val="afd"/>
    <w:next w:val="affa"/>
    <w:qFormat/>
    <w:pPr>
      <w:keepNext/>
      <w:widowControl/>
      <w:numPr>
        <w:numId w:val="6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0">
    <w:name w:val="附录标题"/>
    <w:basedOn w:val="affa"/>
    <w:next w:val="affa"/>
    <w:qFormat/>
    <w:pPr>
      <w:ind w:firstLineChars="0" w:firstLine="0"/>
      <w:jc w:val="center"/>
    </w:pPr>
    <w:rPr>
      <w:rFonts w:ascii="黑体" w:eastAsia="黑体"/>
    </w:rPr>
  </w:style>
  <w:style w:type="paragraph" w:customStyle="1" w:styleId="ad">
    <w:name w:val="附录表标号"/>
    <w:basedOn w:val="afd"/>
    <w:next w:val="affa"/>
    <w:qFormat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e">
    <w:name w:val="附录表标题"/>
    <w:basedOn w:val="afd"/>
    <w:next w:val="affa"/>
    <w:qFormat/>
    <w:pPr>
      <w:numPr>
        <w:ilvl w:val="1"/>
        <w:numId w:val="7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3">
    <w:name w:val="附录二级条标题"/>
    <w:basedOn w:val="afd"/>
    <w:next w:val="affa"/>
    <w:qFormat/>
    <w:pPr>
      <w:widowControl/>
      <w:numPr>
        <w:ilvl w:val="3"/>
        <w:numId w:val="6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f1">
    <w:name w:val="附录二级无"/>
    <w:basedOn w:val="af3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2">
    <w:name w:val="附录公式"/>
    <w:basedOn w:val="affa"/>
    <w:next w:val="affa"/>
    <w:link w:val="Char7"/>
    <w:qFormat/>
  </w:style>
  <w:style w:type="character" w:customStyle="1" w:styleId="Char7">
    <w:name w:val="附录公式 Char"/>
    <w:basedOn w:val="Char4"/>
    <w:link w:val="afffff2"/>
    <w:qFormat/>
    <w:rPr>
      <w:rFonts w:ascii="宋体"/>
      <w:sz w:val="21"/>
      <w:lang w:val="en-US" w:eastAsia="zh-CN" w:bidi="ar-SA"/>
    </w:rPr>
  </w:style>
  <w:style w:type="paragraph" w:customStyle="1" w:styleId="afffff3">
    <w:name w:val="附录公式编号制表符"/>
    <w:basedOn w:val="afd"/>
    <w:next w:val="affa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4">
    <w:name w:val="附录三级条标题"/>
    <w:basedOn w:val="af3"/>
    <w:next w:val="affa"/>
    <w:qFormat/>
    <w:pPr>
      <w:numPr>
        <w:ilvl w:val="4"/>
      </w:numPr>
      <w:outlineLvl w:val="4"/>
    </w:pPr>
  </w:style>
  <w:style w:type="paragraph" w:customStyle="1" w:styleId="afffff4">
    <w:name w:val="附录三级无"/>
    <w:basedOn w:val="af4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c">
    <w:name w:val="附录数字编号列项（二级）"/>
    <w:qFormat/>
    <w:pPr>
      <w:numPr>
        <w:ilvl w:val="1"/>
        <w:numId w:val="8"/>
      </w:numPr>
    </w:pPr>
    <w:rPr>
      <w:rFonts w:ascii="宋体"/>
      <w:sz w:val="21"/>
    </w:rPr>
  </w:style>
  <w:style w:type="paragraph" w:customStyle="1" w:styleId="af5">
    <w:name w:val="附录四级条标题"/>
    <w:basedOn w:val="af4"/>
    <w:next w:val="affa"/>
    <w:qFormat/>
    <w:pPr>
      <w:numPr>
        <w:ilvl w:val="5"/>
      </w:numPr>
      <w:outlineLvl w:val="5"/>
    </w:pPr>
  </w:style>
  <w:style w:type="paragraph" w:customStyle="1" w:styleId="afffff5">
    <w:name w:val="附录四级无"/>
    <w:basedOn w:val="af5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6">
    <w:name w:val="附录图标号"/>
    <w:basedOn w:val="afd"/>
    <w:qFormat/>
    <w:pPr>
      <w:keepNext/>
      <w:pageBreakBefore/>
      <w:widowControl/>
      <w:numPr>
        <w:numId w:val="9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7">
    <w:name w:val="附录图标题"/>
    <w:basedOn w:val="afd"/>
    <w:next w:val="affa"/>
    <w:qFormat/>
    <w:pPr>
      <w:numPr>
        <w:ilvl w:val="1"/>
        <w:numId w:val="9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6">
    <w:name w:val="附录五级条标题"/>
    <w:basedOn w:val="af5"/>
    <w:next w:val="affa"/>
    <w:qFormat/>
    <w:pPr>
      <w:numPr>
        <w:ilvl w:val="6"/>
      </w:numPr>
      <w:outlineLvl w:val="6"/>
    </w:pPr>
  </w:style>
  <w:style w:type="paragraph" w:customStyle="1" w:styleId="afffff6">
    <w:name w:val="附录五级无"/>
    <w:basedOn w:val="af6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7">
    <w:name w:val="附录章标题"/>
    <w:next w:val="affa"/>
    <w:qFormat/>
    <w:p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ff8">
    <w:name w:val="附录一级条标题"/>
    <w:basedOn w:val="afffff7"/>
    <w:next w:val="affa"/>
    <w:qFormat/>
    <w:pPr>
      <w:autoSpaceDN w:val="0"/>
      <w:spacing w:beforeLines="50" w:afterLines="50"/>
      <w:outlineLvl w:val="2"/>
    </w:pPr>
  </w:style>
  <w:style w:type="paragraph" w:customStyle="1" w:styleId="afffff9">
    <w:name w:val="附录一级无"/>
    <w:basedOn w:val="afffff8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b">
    <w:name w:val="附录字母编号列项（一级）"/>
    <w:qFormat/>
    <w:pPr>
      <w:numPr>
        <w:numId w:val="8"/>
      </w:numPr>
    </w:pPr>
    <w:rPr>
      <w:rFonts w:ascii="宋体"/>
      <w:sz w:val="21"/>
    </w:rPr>
  </w:style>
  <w:style w:type="paragraph" w:customStyle="1" w:styleId="afffffa">
    <w:name w:val="列项说明"/>
    <w:basedOn w:val="afd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b">
    <w:name w:val="列项说明数字编号"/>
    <w:qFormat/>
    <w:pPr>
      <w:ind w:leftChars="400" w:left="600" w:hangingChars="200" w:hanging="200"/>
    </w:pPr>
    <w:rPr>
      <w:rFonts w:ascii="宋体"/>
      <w:sz w:val="21"/>
    </w:rPr>
  </w:style>
  <w:style w:type="paragraph" w:customStyle="1" w:styleId="afffffc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afffffd">
    <w:name w:val="其他标准标志"/>
    <w:basedOn w:val="affff"/>
    <w:qFormat/>
    <w:pPr>
      <w:framePr w:w="6101" w:wrap="around" w:vAnchor="page" w:hAnchor="page" w:x="4673" w:y="942"/>
    </w:pPr>
    <w:rPr>
      <w:w w:val="130"/>
    </w:rPr>
  </w:style>
  <w:style w:type="paragraph" w:customStyle="1" w:styleId="afffffe">
    <w:name w:val="其他标准称谓"/>
    <w:next w:val="afd"/>
    <w:qFormat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f">
    <w:name w:val="其他发布部门"/>
    <w:basedOn w:val="affff7"/>
    <w:qFormat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f0">
    <w:name w:val="前言、引言标题"/>
    <w:next w:val="affa"/>
    <w:qFormat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f1">
    <w:name w:val="三级无"/>
    <w:basedOn w:val="a3"/>
    <w:qFormat/>
    <w:pPr>
      <w:spacing w:beforeLines="0" w:afterLines="0"/>
    </w:pPr>
    <w:rPr>
      <w:rFonts w:ascii="宋体" w:eastAsia="宋体"/>
    </w:rPr>
  </w:style>
  <w:style w:type="paragraph" w:customStyle="1" w:styleId="affffff2">
    <w:name w:val="实施日期"/>
    <w:basedOn w:val="affff8"/>
    <w:qFormat/>
    <w:pPr>
      <w:framePr w:wrap="around" w:vAnchor="page" w:hAnchor="text"/>
      <w:jc w:val="right"/>
    </w:pPr>
  </w:style>
  <w:style w:type="paragraph" w:customStyle="1" w:styleId="affffff3">
    <w:name w:val="示例后文字"/>
    <w:basedOn w:val="affa"/>
    <w:next w:val="affa"/>
    <w:qFormat/>
    <w:pPr>
      <w:ind w:firstLine="360"/>
    </w:pPr>
    <w:rPr>
      <w:sz w:val="18"/>
    </w:rPr>
  </w:style>
  <w:style w:type="paragraph" w:customStyle="1" w:styleId="affffff4">
    <w:name w:val="首示例"/>
    <w:next w:val="affa"/>
    <w:link w:val="Char8"/>
    <w:qFormat/>
    <w:pPr>
      <w:tabs>
        <w:tab w:val="left" w:pos="360"/>
      </w:tabs>
    </w:pPr>
    <w:rPr>
      <w:rFonts w:ascii="宋体" w:hAnsi="宋体"/>
      <w:kern w:val="2"/>
      <w:sz w:val="18"/>
      <w:szCs w:val="18"/>
    </w:rPr>
  </w:style>
  <w:style w:type="character" w:customStyle="1" w:styleId="Char8">
    <w:name w:val="首示例 Char"/>
    <w:basedOn w:val="afe"/>
    <w:link w:val="affffff4"/>
    <w:qFormat/>
    <w:rPr>
      <w:rFonts w:ascii="宋体" w:hAnsi="宋体"/>
      <w:kern w:val="2"/>
      <w:sz w:val="18"/>
      <w:szCs w:val="18"/>
    </w:rPr>
  </w:style>
  <w:style w:type="paragraph" w:customStyle="1" w:styleId="affffff5">
    <w:name w:val="四级无"/>
    <w:basedOn w:val="a4"/>
    <w:qFormat/>
    <w:pPr>
      <w:spacing w:beforeLines="0" w:afterLines="0"/>
    </w:pPr>
    <w:rPr>
      <w:rFonts w:ascii="宋体" w:eastAsia="宋体"/>
    </w:rPr>
  </w:style>
  <w:style w:type="paragraph" w:customStyle="1" w:styleId="affffff6">
    <w:name w:val="条文脚注"/>
    <w:basedOn w:val="ab"/>
    <w:qFormat/>
    <w:pPr>
      <w:numPr>
        <w:numId w:val="0"/>
      </w:numPr>
      <w:jc w:val="both"/>
    </w:pPr>
  </w:style>
  <w:style w:type="paragraph" w:customStyle="1" w:styleId="affffff7">
    <w:name w:val="图标脚注说明"/>
    <w:basedOn w:val="affa"/>
    <w:qFormat/>
    <w:pPr>
      <w:ind w:left="840" w:firstLineChars="0" w:hanging="420"/>
    </w:pPr>
    <w:rPr>
      <w:sz w:val="18"/>
      <w:szCs w:val="18"/>
    </w:rPr>
  </w:style>
  <w:style w:type="paragraph" w:customStyle="1" w:styleId="affffff8">
    <w:name w:val="图表脚注说明"/>
    <w:basedOn w:val="afd"/>
    <w:qFormat/>
    <w:pPr>
      <w:ind w:left="544" w:hanging="181"/>
    </w:pPr>
    <w:rPr>
      <w:rFonts w:ascii="宋体"/>
      <w:sz w:val="18"/>
      <w:szCs w:val="18"/>
    </w:rPr>
  </w:style>
  <w:style w:type="paragraph" w:customStyle="1" w:styleId="affffff9">
    <w:name w:val="图的脚注"/>
    <w:next w:val="affa"/>
    <w:qFormat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ffffffa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b">
    <w:name w:val="五级无"/>
    <w:basedOn w:val="a5"/>
    <w:qFormat/>
    <w:pPr>
      <w:spacing w:beforeLines="0" w:afterLines="0"/>
    </w:pPr>
    <w:rPr>
      <w:rFonts w:ascii="宋体" w:eastAsia="宋体"/>
    </w:rPr>
  </w:style>
  <w:style w:type="paragraph" w:customStyle="1" w:styleId="affffffc">
    <w:name w:val="一级无"/>
    <w:basedOn w:val="a1"/>
    <w:qFormat/>
    <w:pPr>
      <w:spacing w:beforeLines="0" w:afterLines="0"/>
    </w:pPr>
    <w:rPr>
      <w:rFonts w:ascii="宋体" w:eastAsia="宋体"/>
    </w:rPr>
  </w:style>
  <w:style w:type="paragraph" w:customStyle="1" w:styleId="affffffd">
    <w:name w:val="正文表标题"/>
    <w:next w:val="affa"/>
    <w:qFormat/>
    <w:p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e">
    <w:name w:val="正文公式编号制表符"/>
    <w:basedOn w:val="affa"/>
    <w:next w:val="affa"/>
    <w:qFormat/>
    <w:pPr>
      <w:ind w:firstLineChars="0" w:firstLine="0"/>
    </w:pPr>
  </w:style>
  <w:style w:type="paragraph" w:customStyle="1" w:styleId="afffffff">
    <w:name w:val="正文图标题"/>
    <w:next w:val="affa"/>
    <w:qFormat/>
    <w:p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f0">
    <w:name w:val="终结线"/>
    <w:basedOn w:val="afd"/>
    <w:qFormat/>
    <w:pPr>
      <w:framePr w:hSpace="181" w:vSpace="181" w:wrap="around" w:vAnchor="text" w:hAnchor="margin" w:xAlign="center" w:y="285"/>
    </w:pPr>
  </w:style>
  <w:style w:type="paragraph" w:customStyle="1" w:styleId="afffffff1">
    <w:name w:val="其他发布日期"/>
    <w:basedOn w:val="affff8"/>
    <w:qFormat/>
    <w:pPr>
      <w:framePr w:wrap="around" w:vAnchor="page" w:hAnchor="text" w:x="1419"/>
    </w:pPr>
  </w:style>
  <w:style w:type="paragraph" w:customStyle="1" w:styleId="afffffff2">
    <w:name w:val="其他实施日期"/>
    <w:basedOn w:val="affffff2"/>
    <w:qFormat/>
    <w:pPr>
      <w:framePr w:wrap="around"/>
    </w:pPr>
  </w:style>
  <w:style w:type="paragraph" w:customStyle="1" w:styleId="23">
    <w:name w:val="封面标准名称2"/>
    <w:basedOn w:val="affffa"/>
    <w:qFormat/>
    <w:pPr>
      <w:framePr w:wrap="around" w:y="4469"/>
      <w:spacing w:beforeLines="630"/>
    </w:pPr>
  </w:style>
  <w:style w:type="paragraph" w:customStyle="1" w:styleId="24">
    <w:name w:val="封面标准英文名称2"/>
    <w:basedOn w:val="affffb"/>
    <w:qFormat/>
    <w:pPr>
      <w:framePr w:wrap="around" w:y="4469"/>
    </w:pPr>
  </w:style>
  <w:style w:type="paragraph" w:customStyle="1" w:styleId="25">
    <w:name w:val="封面一致性程度标识2"/>
    <w:basedOn w:val="affffc"/>
    <w:qFormat/>
    <w:pPr>
      <w:framePr w:wrap="around" w:y="4469"/>
    </w:pPr>
  </w:style>
  <w:style w:type="paragraph" w:customStyle="1" w:styleId="26">
    <w:name w:val="封面标准文稿类别2"/>
    <w:basedOn w:val="affffd"/>
    <w:qFormat/>
    <w:pPr>
      <w:framePr w:wrap="around" w:y="4469"/>
    </w:pPr>
  </w:style>
  <w:style w:type="paragraph" w:customStyle="1" w:styleId="27">
    <w:name w:val="封面标准文稿编辑信息2"/>
    <w:basedOn w:val="affffe"/>
    <w:qFormat/>
    <w:pPr>
      <w:framePr w:wrap="around" w:y="4469"/>
    </w:pPr>
  </w:style>
  <w:style w:type="character" w:customStyle="1" w:styleId="3Char">
    <w:name w:val="标题 3 Char"/>
    <w:basedOn w:val="afe"/>
    <w:link w:val="3"/>
    <w:qFormat/>
    <w:rPr>
      <w:b/>
      <w:bCs/>
      <w:kern w:val="2"/>
      <w:sz w:val="32"/>
      <w:szCs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1Char">
    <w:name w:val="标题 1 Char"/>
    <w:basedOn w:val="afe"/>
    <w:link w:val="1"/>
    <w:qFormat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fd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1">
    <w:name w:val="批注框文本 Char"/>
    <w:basedOn w:val="afe"/>
    <w:link w:val="aff6"/>
    <w:qFormat/>
    <w:rPr>
      <w:kern w:val="2"/>
      <w:sz w:val="18"/>
      <w:szCs w:val="18"/>
    </w:rPr>
  </w:style>
  <w:style w:type="paragraph" w:styleId="afffffff3">
    <w:name w:val="No Spacing"/>
    <w:link w:val="Char9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9">
    <w:name w:val="无间隔 Char"/>
    <w:basedOn w:val="afe"/>
    <w:link w:val="afffffff3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styleId="afffffff4">
    <w:name w:val="List Paragraph"/>
    <w:basedOn w:val="afd"/>
    <w:uiPriority w:val="34"/>
    <w:qFormat/>
    <w:pPr>
      <w:ind w:firstLineChars="200" w:firstLine="420"/>
    </w:pPr>
  </w:style>
  <w:style w:type="paragraph" w:customStyle="1" w:styleId="tgt1">
    <w:name w:val="tgt1"/>
    <w:basedOn w:val="afd"/>
    <w:qFormat/>
    <w:pPr>
      <w:widowControl/>
      <w:spacing w:after="150"/>
      <w:jc w:val="left"/>
    </w:pPr>
    <w:rPr>
      <w:rFonts w:ascii="宋体" w:hAnsi="宋体" w:cs="宋体"/>
      <w:kern w:val="0"/>
      <w:sz w:val="24"/>
    </w:rPr>
  </w:style>
  <w:style w:type="character" w:customStyle="1" w:styleId="Char2">
    <w:name w:val="页脚 Char"/>
    <w:basedOn w:val="afe"/>
    <w:link w:val="aff7"/>
    <w:uiPriority w:val="99"/>
    <w:qFormat/>
    <w:rPr>
      <w:kern w:val="2"/>
      <w:sz w:val="18"/>
      <w:szCs w:val="18"/>
    </w:rPr>
  </w:style>
  <w:style w:type="character" w:customStyle="1" w:styleId="Char3">
    <w:name w:val="页眉 Char"/>
    <w:link w:val="aff8"/>
    <w:uiPriority w:val="99"/>
    <w:qFormat/>
    <w:rPr>
      <w:kern w:val="2"/>
      <w:sz w:val="18"/>
      <w:szCs w:val="18"/>
    </w:rPr>
  </w:style>
  <w:style w:type="character" w:customStyle="1" w:styleId="Char10">
    <w:name w:val="页脚 Char1"/>
    <w:uiPriority w:val="99"/>
    <w:qFormat/>
    <w:rPr>
      <w:kern w:val="2"/>
      <w:sz w:val="18"/>
      <w:szCs w:val="18"/>
    </w:rPr>
  </w:style>
  <w:style w:type="character" w:customStyle="1" w:styleId="Char6">
    <w:name w:val="一级条标题 Char"/>
    <w:link w:val="a1"/>
    <w:qFormat/>
    <w:rPr>
      <w:rFonts w:ascii="黑体" w:eastAsia="黑体"/>
      <w:sz w:val="21"/>
      <w:szCs w:val="21"/>
    </w:rPr>
  </w:style>
  <w:style w:type="character" w:customStyle="1" w:styleId="4Char">
    <w:name w:val="标题 4 Char"/>
    <w:basedOn w:val="afe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Char">
    <w:name w:val="批注文字 Char"/>
    <w:basedOn w:val="afe"/>
    <w:link w:val="aff3"/>
    <w:semiHidden/>
    <w:qFormat/>
    <w:rPr>
      <w:kern w:val="2"/>
      <w:sz w:val="21"/>
      <w:szCs w:val="24"/>
    </w:rPr>
  </w:style>
  <w:style w:type="character" w:customStyle="1" w:styleId="Char5">
    <w:name w:val="批注主题 Char"/>
    <w:basedOn w:val="Char"/>
    <w:link w:val="affd"/>
    <w:semiHidden/>
    <w:qFormat/>
    <w:rPr>
      <w:b/>
      <w:bCs/>
      <w:kern w:val="2"/>
      <w:sz w:val="21"/>
      <w:szCs w:val="24"/>
    </w:rPr>
  </w:style>
  <w:style w:type="character" w:customStyle="1" w:styleId="Char0">
    <w:name w:val="日期 Char"/>
    <w:basedOn w:val="afe"/>
    <w:link w:val="aff4"/>
    <w:qFormat/>
    <w:rPr>
      <w:kern w:val="2"/>
      <w:sz w:val="21"/>
      <w:szCs w:val="24"/>
    </w:rPr>
  </w:style>
  <w:style w:type="character" w:customStyle="1" w:styleId="2Char">
    <w:name w:val="标题 2 Char"/>
    <w:basedOn w:val="afe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3">
    <w:name w:val="修订1"/>
    <w:hidden/>
    <w:uiPriority w:val="99"/>
    <w:semiHidden/>
    <w:qFormat/>
    <w:rPr>
      <w:kern w:val="2"/>
      <w:sz w:val="21"/>
      <w:szCs w:val="24"/>
    </w:rPr>
  </w:style>
  <w:style w:type="paragraph" w:customStyle="1" w:styleId="afffffff5">
    <w:name w:val="标准文件_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  <w:style w:type="paragraph" w:customStyle="1" w:styleId="af1">
    <w:name w:val="标准文件_附录一级条标题"/>
    <w:next w:val="afffffff5"/>
    <w:qFormat/>
    <w:pPr>
      <w:widowControl w:val="0"/>
      <w:numPr>
        <w:ilvl w:val="1"/>
        <w:numId w:val="6"/>
      </w:numPr>
      <w:spacing w:beforeLines="50" w:before="50" w:afterLines="50" w:after="50"/>
      <w:jc w:val="both"/>
      <w:outlineLvl w:val="2"/>
    </w:pPr>
    <w:rPr>
      <w:rFonts w:ascii="黑体" w:eastAsia="黑体"/>
      <w:kern w:val="21"/>
      <w:sz w:val="21"/>
    </w:rPr>
  </w:style>
  <w:style w:type="paragraph" w:customStyle="1" w:styleId="afffffff6">
    <w:name w:val="标准文件_附录二级无标题"/>
    <w:basedOn w:val="af2"/>
    <w:qFormat/>
    <w:p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f2">
    <w:name w:val="标准文件_附录二级条标题"/>
    <w:basedOn w:val="af1"/>
    <w:next w:val="afffffff5"/>
    <w:qFormat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TableParagraph">
    <w:name w:val="Table Paragraph"/>
    <w:basedOn w:val="afd"/>
    <w:uiPriority w:val="1"/>
    <w:qFormat/>
    <w:rPr>
      <w:rFonts w:ascii="宋体" w:hAnsi="宋体" w:cs="宋体"/>
    </w:rPr>
  </w:style>
  <w:style w:type="paragraph" w:customStyle="1" w:styleId="af">
    <w:name w:val="标准文件_正文表标题"/>
    <w:next w:val="afffffff5"/>
    <w:qFormat/>
    <w:pPr>
      <w:numPr>
        <w:numId w:val="10"/>
      </w:numPr>
      <w:tabs>
        <w:tab w:val="left" w:pos="0"/>
      </w:tabs>
      <w:spacing w:beforeLines="50" w:before="50" w:afterLines="50" w:after="50"/>
      <w:jc w:val="center"/>
    </w:pPr>
    <w:rPr>
      <w:rFonts w:ascii="黑体" w:eastAsia="黑体"/>
      <w:sz w:val="21"/>
    </w:rPr>
  </w:style>
  <w:style w:type="paragraph" w:customStyle="1" w:styleId="afffffff7">
    <w:name w:val="标准文件_二级无标题"/>
    <w:basedOn w:val="afa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a">
    <w:name w:val="标准文件_二级条标题"/>
    <w:next w:val="afffffff5"/>
    <w:qFormat/>
    <w:pPr>
      <w:widowControl w:val="0"/>
      <w:numPr>
        <w:ilvl w:val="3"/>
        <w:numId w:val="11"/>
      </w:numPr>
      <w:spacing w:beforeLines="50" w:before="50" w:afterLines="50" w:after="50"/>
      <w:jc w:val="both"/>
      <w:outlineLvl w:val="2"/>
    </w:pPr>
    <w:rPr>
      <w:rFonts w:ascii="黑体" w:eastAsia="黑体"/>
      <w:sz w:val="21"/>
    </w:rPr>
  </w:style>
  <w:style w:type="paragraph" w:customStyle="1" w:styleId="ac">
    <w:name w:val="标准文件_字母编号列项（一级）"/>
    <w:qFormat/>
    <w:pPr>
      <w:numPr>
        <w:numId w:val="12"/>
      </w:numPr>
      <w:jc w:val="both"/>
    </w:pPr>
    <w:rPr>
      <w:rFonts w:ascii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oter" Target="footer9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24" Type="http://schemas.openxmlformats.org/officeDocument/2006/relationships/footer" Target="footer8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631;&#20934;&#20462;&#35746;6.7\&#20302;&#28201;&#38050;2017.6.9\&#39640;&#38887;&#24615;&#20302;&#21512;&#37329;&#20302;&#28201;&#38136;&#38050;&#20214;&#25216;&#26415;&#35268;&#33539;--6.19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8C0995-1016-4684-A9DA-F84E66B9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高韧性低合金低温铸钢件技术规范--6.19.dot</Template>
  <TotalTime>1</TotalTime>
  <Pages>12</Pages>
  <Words>885</Words>
  <Characters>5045</Characters>
  <Application>Microsoft Office Word</Application>
  <DocSecurity>0</DocSecurity>
  <Lines>42</Lines>
  <Paragraphs>11</Paragraphs>
  <ScaleCrop>false</ScaleCrop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cp:lastModifiedBy/>
  <cp:revision>1</cp:revision>
  <dcterms:created xsi:type="dcterms:W3CDTF">2021-12-03T01:20:00Z</dcterms:created>
  <dcterms:modified xsi:type="dcterms:W3CDTF">2022-01-20T09:46:00Z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5770AE2E5B1E450FB7C6299433FA5A66</vt:lpwstr>
  </property>
</Properties>
</file>